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F1911">
      <w:pPr>
        <w:pageBreakBefore w:val="0"/>
        <w:wordWrap w:val="0"/>
        <w:spacing w:before="0" w:after="0" w:line="800" w:lineRule="exact"/>
        <w:ind w:left="0" w:right="0"/>
        <w:jc w:val="center"/>
        <w:textAlignment w:val="baseline"/>
        <w:rPr>
          <w:rFonts w:hint="default" w:ascii="仿宋" w:hAnsi="仿宋" w:eastAsia="仿宋" w:cs="仿宋"/>
          <w:sz w:val="72"/>
          <w:szCs w:val="24"/>
          <w:lang w:val="en-US" w:eastAsia="zh-CN"/>
        </w:rPr>
      </w:pPr>
      <w:r>
        <w:rPr>
          <w:rFonts w:hint="eastAsia" w:ascii="仿宋" w:hAnsi="仿宋" w:eastAsia="仿宋" w:cs="仿宋"/>
          <w:b/>
          <w:bCs/>
          <w:i w:val="0"/>
          <w:color w:val="000000"/>
          <w:spacing w:val="0"/>
          <w:sz w:val="72"/>
          <w:szCs w:val="24"/>
          <w:lang w:val="en-US" w:eastAsia="zh-CN"/>
        </w:rPr>
        <w:t xml:space="preserve">   </w:t>
      </w:r>
      <w:r>
        <w:rPr>
          <w:rFonts w:hint="eastAsia" w:ascii="仿宋" w:hAnsi="仿宋" w:eastAsia="仿宋" w:cs="仿宋"/>
          <w:b/>
          <w:bCs/>
          <w:i w:val="0"/>
          <w:color w:val="000000"/>
          <w:spacing w:val="0"/>
          <w:sz w:val="72"/>
          <w:szCs w:val="24"/>
        </w:rPr>
        <w:t>广州市白云区球场直街33号</w:t>
      </w:r>
      <w:r>
        <w:rPr>
          <w:rFonts w:hint="eastAsia" w:ascii="仿宋" w:hAnsi="仿宋" w:eastAsia="仿宋" w:cs="仿宋"/>
          <w:b/>
          <w:bCs/>
          <w:i w:val="0"/>
          <w:color w:val="000000"/>
          <w:spacing w:val="0"/>
          <w:sz w:val="72"/>
          <w:szCs w:val="24"/>
          <w:lang w:val="en-US" w:eastAsia="zh-CN"/>
        </w:rPr>
        <w:t>指定建筑</w:t>
      </w:r>
      <w:r>
        <w:rPr>
          <w:rFonts w:hint="eastAsia" w:ascii="仿宋" w:hAnsi="仿宋" w:eastAsia="仿宋" w:cs="仿宋"/>
          <w:b/>
          <w:bCs/>
          <w:i w:val="0"/>
          <w:color w:val="000000"/>
          <w:spacing w:val="0"/>
          <w:sz w:val="72"/>
          <w:szCs w:val="24"/>
        </w:rPr>
        <w:t>测绘</w:t>
      </w:r>
      <w:r>
        <w:rPr>
          <w:rFonts w:hint="eastAsia" w:ascii="仿宋" w:hAnsi="仿宋" w:eastAsia="仿宋" w:cs="仿宋"/>
          <w:b/>
          <w:bCs/>
          <w:i w:val="0"/>
          <w:color w:val="000000"/>
          <w:spacing w:val="0"/>
          <w:sz w:val="72"/>
          <w:szCs w:val="24"/>
          <w:lang w:val="en-US" w:eastAsia="zh-CN"/>
        </w:rPr>
        <w:t>服务单位  采购公告</w:t>
      </w:r>
    </w:p>
    <w:p w14:paraId="50FBBA56">
      <w:pPr>
        <w:pageBreakBefore w:val="0"/>
        <w:wordWrap w:val="0"/>
        <w:spacing w:before="0" w:after="0" w:line="800" w:lineRule="exact"/>
        <w:ind w:left="0" w:right="0"/>
        <w:jc w:val="center"/>
        <w:textAlignment w:val="baseline"/>
        <w:rPr>
          <w:rFonts w:hint="eastAsia" w:ascii="仿宋" w:hAnsi="仿宋" w:eastAsia="仿宋" w:cs="仿宋"/>
          <w:sz w:val="60"/>
          <w:lang w:val="en-US" w:eastAsia="zh-CN"/>
        </w:rPr>
      </w:pPr>
    </w:p>
    <w:p w14:paraId="23ECD688">
      <w:pPr>
        <w:pageBreakBefore w:val="0"/>
        <w:wordWrap w:val="0"/>
        <w:spacing w:before="0" w:after="0" w:line="800" w:lineRule="exact"/>
        <w:ind w:left="0" w:right="0"/>
        <w:jc w:val="center"/>
        <w:textAlignment w:val="baseline"/>
        <w:rPr>
          <w:rFonts w:hint="eastAsia" w:ascii="仿宋" w:hAnsi="仿宋" w:eastAsia="仿宋" w:cs="仿宋"/>
          <w:sz w:val="60"/>
          <w:lang w:val="en-US" w:eastAsia="zh-CN"/>
        </w:rPr>
      </w:pPr>
    </w:p>
    <w:p w14:paraId="19814E7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55" w:lineRule="atLeast"/>
        <w:ind w:left="0" w:right="0" w:firstLine="645"/>
        <w:jc w:val="both"/>
        <w:rPr>
          <w:rFonts w:hint="eastAsia" w:ascii="仿宋" w:hAnsi="仿宋" w:eastAsia="仿宋" w:cs="仿宋"/>
          <w:b/>
          <w:i w:val="0"/>
          <w:color w:val="000000"/>
          <w:spacing w:val="0"/>
          <w:kern w:val="0"/>
          <w:sz w:val="48"/>
          <w:szCs w:val="48"/>
        </w:rPr>
      </w:pPr>
      <w:r>
        <w:rPr>
          <w:rFonts w:hint="eastAsia" w:ascii="仿宋" w:hAnsi="仿宋" w:eastAsia="仿宋" w:cs="仿宋"/>
          <w:b/>
          <w:i w:val="0"/>
          <w:color w:val="000000"/>
          <w:spacing w:val="0"/>
          <w:kern w:val="0"/>
          <w:sz w:val="48"/>
          <w:szCs w:val="48"/>
        </w:rPr>
        <w:t>广州市奥宝物业管理有限公司（以下简称“采购方”）就</w:t>
      </w:r>
      <w:r>
        <w:rPr>
          <w:rFonts w:hint="eastAsia" w:ascii="仿宋" w:hAnsi="仿宋" w:eastAsia="仿宋" w:cs="仿宋"/>
          <w:b/>
          <w:i w:val="0"/>
          <w:color w:val="000000"/>
          <w:spacing w:val="0"/>
          <w:kern w:val="0"/>
          <w:sz w:val="48"/>
          <w:szCs w:val="48"/>
          <w:lang w:val="en-US" w:eastAsia="zh-CN"/>
        </w:rPr>
        <w:t>广州市白云区球场直街33号</w:t>
      </w:r>
      <w:r>
        <w:rPr>
          <w:rFonts w:hint="eastAsia" w:ascii="仿宋" w:hAnsi="仿宋" w:eastAsia="仿宋" w:cs="仿宋"/>
          <w:b/>
          <w:i w:val="0"/>
          <w:color w:val="000000"/>
          <w:spacing w:val="0"/>
          <w:kern w:val="0"/>
          <w:sz w:val="48"/>
          <w:szCs w:val="48"/>
        </w:rPr>
        <w:t>指定建筑</w:t>
      </w:r>
      <w:r>
        <w:rPr>
          <w:rFonts w:hint="eastAsia" w:ascii="仿宋" w:hAnsi="仿宋" w:eastAsia="仿宋" w:cs="仿宋"/>
          <w:b/>
          <w:i w:val="0"/>
          <w:color w:val="000000"/>
          <w:spacing w:val="0"/>
          <w:kern w:val="0"/>
          <w:sz w:val="48"/>
          <w:szCs w:val="48"/>
          <w:lang w:val="en-US" w:eastAsia="zh-CN"/>
        </w:rPr>
        <w:t>测绘服务工作</w:t>
      </w:r>
      <w:r>
        <w:rPr>
          <w:rFonts w:hint="eastAsia" w:ascii="仿宋" w:hAnsi="仿宋" w:eastAsia="仿宋" w:cs="仿宋"/>
          <w:b/>
          <w:i w:val="0"/>
          <w:color w:val="000000"/>
          <w:spacing w:val="0"/>
          <w:kern w:val="0"/>
          <w:sz w:val="48"/>
          <w:szCs w:val="48"/>
        </w:rPr>
        <w:t>进行采购，欢迎符合资格条件的供应商参与。</w:t>
      </w:r>
    </w:p>
    <w:p w14:paraId="378323E9">
      <w:pPr>
        <w:pageBreakBefore w:val="0"/>
        <w:wordWrap w:val="0"/>
        <w:spacing w:before="0" w:after="0" w:line="600" w:lineRule="atLeast"/>
        <w:ind w:left="0" w:right="0"/>
        <w:jc w:val="both"/>
        <w:textAlignment w:val="baseline"/>
        <w:rPr>
          <w:rFonts w:hint="eastAsia" w:ascii="仿宋" w:hAnsi="仿宋" w:eastAsia="仿宋" w:cs="仿宋"/>
          <w:b/>
          <w:i w:val="0"/>
          <w:color w:val="000000"/>
          <w:spacing w:val="0"/>
          <w:sz w:val="48"/>
          <w:szCs w:val="48"/>
        </w:rPr>
      </w:pPr>
    </w:p>
    <w:p w14:paraId="7BCF9224">
      <w:pPr>
        <w:pageBreakBefore w:val="0"/>
        <w:wordWrap w:val="0"/>
        <w:spacing w:before="0" w:after="0" w:line="600" w:lineRule="atLeast"/>
        <w:ind w:left="0" w:right="0"/>
        <w:jc w:val="both"/>
        <w:textAlignment w:val="baseline"/>
        <w:rPr>
          <w:rFonts w:hint="default" w:ascii="仿宋" w:hAnsi="仿宋" w:eastAsia="仿宋" w:cs="仿宋"/>
          <w:sz w:val="48"/>
          <w:szCs w:val="48"/>
          <w:lang w:val="en-US" w:eastAsia="zh-CN"/>
        </w:rPr>
      </w:pPr>
      <w:r>
        <w:rPr>
          <w:rFonts w:hint="eastAsia" w:ascii="仿宋" w:hAnsi="仿宋" w:eastAsia="仿宋" w:cs="仿宋"/>
          <w:b/>
          <w:i w:val="0"/>
          <w:color w:val="000000"/>
          <w:spacing w:val="0"/>
          <w:sz w:val="48"/>
          <w:szCs w:val="48"/>
        </w:rPr>
        <w:t>一、项目名称</w:t>
      </w:r>
      <w:r>
        <w:rPr>
          <w:rFonts w:hint="eastAsia" w:ascii="仿宋" w:hAnsi="仿宋" w:eastAsia="仿宋" w:cs="仿宋"/>
          <w:b/>
          <w:i w:val="0"/>
          <w:color w:val="000000"/>
          <w:spacing w:val="0"/>
          <w:sz w:val="48"/>
          <w:szCs w:val="48"/>
          <w:lang w:val="en-US" w:eastAsia="zh-CN"/>
        </w:rPr>
        <w:t>和基本情况</w:t>
      </w:r>
    </w:p>
    <w:p w14:paraId="4F543B95">
      <w:pPr>
        <w:pageBreakBefore w:val="0"/>
        <w:wordWrap w:val="0"/>
        <w:spacing w:before="0" w:after="0" w:line="800" w:lineRule="atLeast"/>
        <w:ind w:left="0" w:right="0"/>
        <w:jc w:val="both"/>
        <w:textAlignment w:val="baseline"/>
        <w:rPr>
          <w:rFonts w:hint="eastAsia" w:ascii="仿宋" w:hAnsi="仿宋" w:eastAsia="仿宋" w:cs="仿宋"/>
          <w:b w:val="0"/>
          <w:i w:val="0"/>
          <w:color w:val="000000"/>
          <w:spacing w:val="0"/>
          <w:sz w:val="48"/>
          <w:szCs w:val="48"/>
        </w:rPr>
      </w:pPr>
      <w:r>
        <w:rPr>
          <w:rFonts w:hint="eastAsia" w:ascii="仿宋" w:hAnsi="仿宋" w:eastAsia="仿宋" w:cs="仿宋"/>
          <w:b w:val="0"/>
          <w:i w:val="0"/>
          <w:color w:val="000000"/>
          <w:spacing w:val="0"/>
          <w:sz w:val="48"/>
          <w:szCs w:val="48"/>
        </w:rPr>
        <w:t>项目名称：广州市白云区白云区球场直街33号指定建筑测绘</w:t>
      </w:r>
      <w:r>
        <w:rPr>
          <w:rFonts w:hint="eastAsia" w:ascii="仿宋" w:hAnsi="仿宋" w:eastAsia="仿宋" w:cs="仿宋"/>
          <w:b w:val="0"/>
          <w:i w:val="0"/>
          <w:color w:val="000000"/>
          <w:spacing w:val="0"/>
          <w:sz w:val="48"/>
          <w:szCs w:val="48"/>
          <w:lang w:val="en-US" w:eastAsia="zh-CN"/>
        </w:rPr>
        <w:t>服务</w:t>
      </w:r>
      <w:r>
        <w:rPr>
          <w:rFonts w:hint="eastAsia" w:ascii="仿宋" w:hAnsi="仿宋" w:eastAsia="仿宋" w:cs="仿宋"/>
          <w:b w:val="0"/>
          <w:i w:val="0"/>
          <w:color w:val="000000"/>
          <w:spacing w:val="0"/>
          <w:sz w:val="48"/>
          <w:szCs w:val="48"/>
        </w:rPr>
        <w:t>工作</w:t>
      </w:r>
    </w:p>
    <w:p w14:paraId="3EF3A012">
      <w:pPr>
        <w:pageBreakBefore w:val="0"/>
        <w:wordWrap w:val="0"/>
        <w:spacing w:before="0" w:after="0" w:line="800" w:lineRule="atLeas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基本情况：测绘涉及用地范围约1.3万平方米，本次测绘涉及7栋建筑物，总建筑面积约1.45万平方米，大部分为低、多层建筑。</w:t>
      </w:r>
    </w:p>
    <w:p w14:paraId="20230203">
      <w:pPr>
        <w:pageBreakBefore w:val="0"/>
        <w:wordWrap w:val="0"/>
        <w:spacing w:before="0" w:after="0" w:line="800" w:lineRule="atLeast"/>
        <w:ind w:left="0" w:right="0"/>
        <w:jc w:val="both"/>
        <w:textAlignment w:val="baseline"/>
        <w:rPr>
          <w:rFonts w:hint="default" w:ascii="仿宋" w:hAnsi="仿宋" w:eastAsia="仿宋" w:cs="仿宋"/>
          <w:b w:val="0"/>
          <w:i w:val="0"/>
          <w:color w:val="000000"/>
          <w:spacing w:val="0"/>
          <w:sz w:val="48"/>
          <w:szCs w:val="48"/>
          <w:lang w:val="en-US" w:eastAsia="zh-CN"/>
        </w:rPr>
      </w:pPr>
      <w:r>
        <w:rPr>
          <w:sz w:val="48"/>
        </w:rPr>
        <mc:AlternateContent>
          <mc:Choice Requires="wps">
            <w:drawing>
              <wp:anchor distT="0" distB="0" distL="114300" distR="114300" simplePos="0" relativeHeight="251659264" behindDoc="0" locked="0" layoutInCell="1" allowOverlap="1">
                <wp:simplePos x="0" y="0"/>
                <wp:positionH relativeFrom="column">
                  <wp:posOffset>1462405</wp:posOffset>
                </wp:positionH>
                <wp:positionV relativeFrom="paragraph">
                  <wp:posOffset>393700</wp:posOffset>
                </wp:positionV>
                <wp:extent cx="5565775" cy="3492500"/>
                <wp:effectExtent l="18415" t="17780" r="22860" b="20320"/>
                <wp:wrapNone/>
                <wp:docPr id="3" name="任意多边形 3"/>
                <wp:cNvGraphicFramePr/>
                <a:graphic xmlns:a="http://schemas.openxmlformats.org/drawingml/2006/main">
                  <a:graphicData uri="http://schemas.microsoft.com/office/word/2010/wordprocessingShape">
                    <wps:wsp>
                      <wps:cNvSpPr/>
                      <wps:spPr>
                        <a:xfrm>
                          <a:off x="3297555" y="6927850"/>
                          <a:ext cx="5565775" cy="3492500"/>
                        </a:xfrm>
                        <a:custGeom>
                          <a:avLst/>
                          <a:gdLst>
                            <a:gd name="connisteX0" fmla="*/ 5076825 w 5076825"/>
                            <a:gd name="connsiteY0" fmla="*/ 1216025 h 3492500"/>
                            <a:gd name="connisteX1" fmla="*/ 2863850 w 5076825"/>
                            <a:gd name="connsiteY1" fmla="*/ 3492500 h 3492500"/>
                            <a:gd name="connisteX2" fmla="*/ 1978025 w 5076825"/>
                            <a:gd name="connsiteY2" fmla="*/ 2619375 h 3492500"/>
                            <a:gd name="connisteX3" fmla="*/ 0 w 5076825"/>
                            <a:gd name="connsiteY3" fmla="*/ 2162175 h 3492500"/>
                            <a:gd name="connisteX4" fmla="*/ 180975 w 5076825"/>
                            <a:gd name="connsiteY4" fmla="*/ 1555750 h 3492500"/>
                            <a:gd name="connisteX5" fmla="*/ 1470025 w 5076825"/>
                            <a:gd name="connsiteY5" fmla="*/ 1638300 h 3492500"/>
                            <a:gd name="connisteX6" fmla="*/ 3375025 w 5076825"/>
                            <a:gd name="connsiteY6" fmla="*/ 0 h 3492500"/>
                            <a:gd name="connisteX7" fmla="*/ 5076825 w 5076825"/>
                            <a:gd name="connsiteY7" fmla="*/ 1216025 h 3492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5076825" h="3492500">
                              <a:moveTo>
                                <a:pt x="5076825" y="1216025"/>
                              </a:moveTo>
                              <a:lnTo>
                                <a:pt x="2863850" y="3492500"/>
                              </a:lnTo>
                              <a:lnTo>
                                <a:pt x="1978025" y="2619375"/>
                              </a:lnTo>
                              <a:lnTo>
                                <a:pt x="0" y="2162175"/>
                              </a:lnTo>
                              <a:lnTo>
                                <a:pt x="180975" y="1555750"/>
                              </a:lnTo>
                              <a:lnTo>
                                <a:pt x="1470025" y="1638300"/>
                              </a:lnTo>
                              <a:lnTo>
                                <a:pt x="3375025" y="0"/>
                              </a:lnTo>
                              <a:lnTo>
                                <a:pt x="5076825" y="1216025"/>
                              </a:lnTo>
                              <a:close/>
                            </a:path>
                          </a:pathLst>
                        </a:custGeom>
                        <a:noFill/>
                        <a:ln w="28575">
                          <a:solidFill>
                            <a:srgbClr val="FF0000"/>
                          </a:solidFill>
                          <a:prstDash val="sysDash"/>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15.15pt;margin-top:31pt;height:275pt;width:438.25pt;z-index:251659264;mso-width-relative:page;mso-height-relative:page;" filled="f" stroked="t" coordsize="5076825,3492500" o:gfxdata="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HPHmurTAAAACwEAAA8AAAAAAAAAAQAgAAAAIgAAAGRy&#10;cy9kb3ducmV2LnhtbFBLAQIUABQAAAAIAIdO4kDJq0eymQMAAPkKAAAOAAAAAAAAAAEAIAAAACIB&#10;AABkcnMvZTJvRG9jLnhtbFBLBQYAAAAABgAGAFkBAAAtBwAAAAA=&#10;" path="m5076825,1216025l2863850,3492500,1978025,2619375,0,2162175,180975,1555750,1470025,1638300,3375025,0,5076825,1216025xe">
                <v:path o:connectlocs="5565775,1216025;3139667,3492500;2168528,2619375;0,2162175;198404,1555750;1611603,1638300;3700074,0;5565775,1216025" o:connectangles="0,0,0,0,0,0,0,0"/>
                <v:fill on="f" focussize="0,0"/>
                <v:stroke weight="2.25pt" color="#FF0000 [2404]" miterlimit="8" joinstyle="miter" dashstyle="3 1"/>
                <v:imagedata o:title=""/>
                <o:lock v:ext="edit" aspectratio="f"/>
              </v:shape>
            </w:pict>
          </mc:Fallback>
        </mc:AlternateContent>
      </w:r>
      <w:r>
        <w:rPr>
          <w:sz w:val="48"/>
        </w:rPr>
        <mc:AlternateContent>
          <mc:Choice Requires="wps">
            <w:drawing>
              <wp:anchor distT="0" distB="0" distL="114300" distR="114300" simplePos="0" relativeHeight="251666432" behindDoc="0" locked="0" layoutInCell="1" allowOverlap="1">
                <wp:simplePos x="0" y="0"/>
                <wp:positionH relativeFrom="column">
                  <wp:posOffset>3553460</wp:posOffset>
                </wp:positionH>
                <wp:positionV relativeFrom="paragraph">
                  <wp:posOffset>2503805</wp:posOffset>
                </wp:positionV>
                <wp:extent cx="335280" cy="36703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E2F43">
                            <w:pPr>
                              <w:rPr>
                                <w:rFonts w:hint="default" w:eastAsia="宋体"/>
                                <w:b/>
                                <w:bCs/>
                                <w:color w:val="FF0000"/>
                                <w:sz w:val="36"/>
                                <w:szCs w:val="40"/>
                                <w:lang w:val="en-US" w:eastAsia="zh-CN"/>
                              </w:rPr>
                            </w:pPr>
                            <w:r>
                              <w:rPr>
                                <w:rFonts w:hint="eastAsia"/>
                                <w:b/>
                                <w:bCs/>
                                <w:color w:val="FF0000"/>
                                <w:sz w:val="36"/>
                                <w:szCs w:val="40"/>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8pt;margin-top:197.15pt;height:28.9pt;width:26.4pt;z-index:251666432;mso-width-relative:page;mso-height-relative:page;" filled="f" stroked="f" coordsize="21600,21600" o:gfxdata="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&#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qp1mN0AAAALAQAADwAAAAAAAAABACAAAAAiAAAA&#10;ZHJzL2Rvd25yZXYueG1sUEsBAhQAFAAAAAgAh07iQIO7K7s7AgAAZwQAAA4AAAAAAAAAAQAgAAAA&#10;LAEAAGRycy9lMm9Eb2MueG1sUEsFBgAAAAAGAAYAWQEAANkFAAAAAA==&#10;">
                <v:fill on="f" focussize="0,0"/>
                <v:stroke on="f" weight="0.5pt"/>
                <v:imagedata o:title=""/>
                <o:lock v:ext="edit" aspectratio="f"/>
                <v:textbox>
                  <w:txbxContent>
                    <w:p w14:paraId="72FE2F43">
                      <w:pPr>
                        <w:rPr>
                          <w:rFonts w:hint="default" w:eastAsia="宋体"/>
                          <w:b/>
                          <w:bCs/>
                          <w:color w:val="FF0000"/>
                          <w:sz w:val="36"/>
                          <w:szCs w:val="40"/>
                          <w:lang w:val="en-US" w:eastAsia="zh-CN"/>
                        </w:rPr>
                      </w:pPr>
                      <w:r>
                        <w:rPr>
                          <w:rFonts w:hint="eastAsia"/>
                          <w:b/>
                          <w:bCs/>
                          <w:color w:val="FF0000"/>
                          <w:sz w:val="36"/>
                          <w:szCs w:val="40"/>
                          <w:lang w:val="en-US" w:eastAsia="zh-CN"/>
                        </w:rPr>
                        <w:t>7</w:t>
                      </w:r>
                    </w:p>
                  </w:txbxContent>
                </v:textbox>
              </v:shape>
            </w:pict>
          </mc:Fallback>
        </mc:AlternateContent>
      </w:r>
      <w:r>
        <w:rPr>
          <w:sz w:val="48"/>
        </w:rPr>
        <mc:AlternateContent>
          <mc:Choice Requires="wps">
            <w:drawing>
              <wp:anchor distT="0" distB="0" distL="114300" distR="114300" simplePos="0" relativeHeight="251665408" behindDoc="0" locked="0" layoutInCell="1" allowOverlap="1">
                <wp:simplePos x="0" y="0"/>
                <wp:positionH relativeFrom="column">
                  <wp:posOffset>3149600</wp:posOffset>
                </wp:positionH>
                <wp:positionV relativeFrom="paragraph">
                  <wp:posOffset>2054860</wp:posOffset>
                </wp:positionV>
                <wp:extent cx="335280" cy="367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78FF2">
                            <w:pPr>
                              <w:rPr>
                                <w:rFonts w:hint="default" w:eastAsia="宋体"/>
                                <w:b/>
                                <w:bCs/>
                                <w:color w:val="FF0000"/>
                                <w:sz w:val="36"/>
                                <w:szCs w:val="40"/>
                                <w:lang w:val="en-US" w:eastAsia="zh-CN"/>
                              </w:rPr>
                            </w:pPr>
                            <w:r>
                              <w:rPr>
                                <w:rFonts w:hint="eastAsia"/>
                                <w:b/>
                                <w:bCs/>
                                <w:color w:val="FF0000"/>
                                <w:sz w:val="36"/>
                                <w:szCs w:val="4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161.8pt;height:28.9pt;width:26.4pt;z-index:251665408;mso-width-relative:page;mso-height-relative:page;" filled="f" stroked="f" coordsize="21600,21600" o:gfxdata="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dIU59wAAAALAQAADwAAAAAAAAABACAAAAAiAAAA&#10;ZHJzL2Rvd25yZXYueG1sUEsBAhQAFAAAAAgAh07iQA6GXIs8AgAAZQQAAA4AAAAAAAAAAQAgAAAA&#10;KwEAAGRycy9lMm9Eb2MueG1sUEsFBgAAAAAGAAYAWQEAANkFAAAAAA==&#10;">
                <v:fill on="f" focussize="0,0"/>
                <v:stroke on="f" weight="0.5pt"/>
                <v:imagedata o:title=""/>
                <o:lock v:ext="edit" aspectratio="f"/>
                <v:textbox>
                  <w:txbxContent>
                    <w:p w14:paraId="48478FF2">
                      <w:pPr>
                        <w:rPr>
                          <w:rFonts w:hint="default" w:eastAsia="宋体"/>
                          <w:b/>
                          <w:bCs/>
                          <w:color w:val="FF0000"/>
                          <w:sz w:val="36"/>
                          <w:szCs w:val="40"/>
                          <w:lang w:val="en-US" w:eastAsia="zh-CN"/>
                        </w:rPr>
                      </w:pPr>
                      <w:r>
                        <w:rPr>
                          <w:rFonts w:hint="eastAsia"/>
                          <w:b/>
                          <w:bCs/>
                          <w:color w:val="FF0000"/>
                          <w:sz w:val="36"/>
                          <w:szCs w:val="40"/>
                          <w:lang w:val="en-US" w:eastAsia="zh-CN"/>
                        </w:rPr>
                        <w:t>6</w:t>
                      </w:r>
                    </w:p>
                  </w:txbxContent>
                </v:textbox>
              </v:shape>
            </w:pict>
          </mc:Fallback>
        </mc:AlternateContent>
      </w:r>
      <w:r>
        <w:rPr>
          <w:sz w:val="48"/>
        </w:rPr>
        <mc:AlternateContent>
          <mc:Choice Requires="wps">
            <w:drawing>
              <wp:anchor distT="0" distB="0" distL="114300" distR="114300" simplePos="0" relativeHeight="251664384" behindDoc="0" locked="0" layoutInCell="1" allowOverlap="1">
                <wp:simplePos x="0" y="0"/>
                <wp:positionH relativeFrom="column">
                  <wp:posOffset>3843655</wp:posOffset>
                </wp:positionH>
                <wp:positionV relativeFrom="paragraph">
                  <wp:posOffset>1482725</wp:posOffset>
                </wp:positionV>
                <wp:extent cx="335280" cy="36703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B1669">
                            <w:pPr>
                              <w:rPr>
                                <w:rFonts w:hint="default" w:eastAsia="宋体"/>
                                <w:b/>
                                <w:bCs/>
                                <w:color w:val="FF0000"/>
                                <w:sz w:val="36"/>
                                <w:szCs w:val="40"/>
                                <w:lang w:val="en-US" w:eastAsia="zh-CN"/>
                              </w:rPr>
                            </w:pPr>
                            <w:r>
                              <w:rPr>
                                <w:rFonts w:hint="eastAsia"/>
                                <w:b/>
                                <w:bCs/>
                                <w:color w:val="FF0000"/>
                                <w:sz w:val="36"/>
                                <w:szCs w:val="40"/>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65pt;margin-top:116.75pt;height:28.9pt;width:26.4pt;z-index:251664384;mso-width-relative:page;mso-height-relative:page;" filled="f" stroked="f" coordsize="21600,21600" o:gfxdata="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8snlI2wAAAAsBAAAPAAAAAAAAAAEAIAAAACIAAABk&#10;cnMvZG93bnJldi54bWxQSwECFAAUAAAACACHTuJAuetxAzwCAABlBAAADgAAAAAAAAABACAAAAAq&#10;AQAAZHJzL2Uyb0RvYy54bWxQSwUGAAAAAAYABgBZAQAA2AUAAAAA&#10;">
                <v:fill on="f" focussize="0,0"/>
                <v:stroke on="f" weight="0.5pt"/>
                <v:imagedata o:title=""/>
                <o:lock v:ext="edit" aspectratio="f"/>
                <v:textbox>
                  <w:txbxContent>
                    <w:p w14:paraId="309B1669">
                      <w:pPr>
                        <w:rPr>
                          <w:rFonts w:hint="default" w:eastAsia="宋体"/>
                          <w:b/>
                          <w:bCs/>
                          <w:color w:val="FF0000"/>
                          <w:sz w:val="36"/>
                          <w:szCs w:val="40"/>
                          <w:lang w:val="en-US" w:eastAsia="zh-CN"/>
                        </w:rPr>
                      </w:pPr>
                      <w:r>
                        <w:rPr>
                          <w:rFonts w:hint="eastAsia"/>
                          <w:b/>
                          <w:bCs/>
                          <w:color w:val="FF0000"/>
                          <w:sz w:val="36"/>
                          <w:szCs w:val="40"/>
                          <w:lang w:val="en-US" w:eastAsia="zh-CN"/>
                        </w:rPr>
                        <w:t>5</w:t>
                      </w:r>
                    </w:p>
                  </w:txbxContent>
                </v:textbox>
              </v:shape>
            </w:pict>
          </mc:Fallback>
        </mc:AlternateContent>
      </w:r>
      <w:r>
        <w:rPr>
          <w:sz w:val="48"/>
        </w:rPr>
        <mc:AlternateContent>
          <mc:Choice Requires="wps">
            <w:drawing>
              <wp:anchor distT="0" distB="0" distL="114300" distR="114300" simplePos="0" relativeHeight="251663360" behindDoc="0" locked="0" layoutInCell="1" allowOverlap="1">
                <wp:simplePos x="0" y="0"/>
                <wp:positionH relativeFrom="column">
                  <wp:posOffset>4397375</wp:posOffset>
                </wp:positionH>
                <wp:positionV relativeFrom="paragraph">
                  <wp:posOffset>1772920</wp:posOffset>
                </wp:positionV>
                <wp:extent cx="335280" cy="367030"/>
                <wp:effectExtent l="0" t="0" r="0" b="0"/>
                <wp:wrapNone/>
                <wp:docPr id="7" name="文本框 7"/>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25370">
                            <w:pPr>
                              <w:rPr>
                                <w:rFonts w:hint="default" w:eastAsia="宋体"/>
                                <w:b/>
                                <w:bCs/>
                                <w:color w:val="FF0000"/>
                                <w:sz w:val="36"/>
                                <w:szCs w:val="40"/>
                                <w:lang w:val="en-US" w:eastAsia="zh-CN"/>
                              </w:rPr>
                            </w:pPr>
                            <w:r>
                              <w:rPr>
                                <w:rFonts w:hint="eastAsia"/>
                                <w:b/>
                                <w:bCs/>
                                <w:color w:val="FF0000"/>
                                <w:sz w:val="36"/>
                                <w:szCs w:val="4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25pt;margin-top:139.6pt;height:28.9pt;width:26.4pt;z-index:251663360;mso-width-relative:page;mso-height-relative:page;" filled="f" stroked="f" coordsize="21600,21600" o:gfxdata="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6bil3QAAAAsBAAAPAAAAAAAAAAEAIAAAACIA&#10;AABkcnMvZG93bnJldi54bWxQSwECFAAUAAAACACHTuJAAJ8clz0CAABlBAAADgAAAAAAAAABACAA&#10;AAAsAQAAZHJzL2Uyb0RvYy54bWxQSwUGAAAAAAYABgBZAQAA2wUAAAAA&#10;">
                <v:fill on="f" focussize="0,0"/>
                <v:stroke on="f" weight="0.5pt"/>
                <v:imagedata o:title=""/>
                <o:lock v:ext="edit" aspectratio="f"/>
                <v:textbox>
                  <w:txbxContent>
                    <w:p w14:paraId="13025370">
                      <w:pPr>
                        <w:rPr>
                          <w:rFonts w:hint="default" w:eastAsia="宋体"/>
                          <w:b/>
                          <w:bCs/>
                          <w:color w:val="FF0000"/>
                          <w:sz w:val="36"/>
                          <w:szCs w:val="40"/>
                          <w:lang w:val="en-US" w:eastAsia="zh-CN"/>
                        </w:rPr>
                      </w:pPr>
                      <w:r>
                        <w:rPr>
                          <w:rFonts w:hint="eastAsia"/>
                          <w:b/>
                          <w:bCs/>
                          <w:color w:val="FF0000"/>
                          <w:sz w:val="36"/>
                          <w:szCs w:val="40"/>
                          <w:lang w:val="en-US" w:eastAsia="zh-CN"/>
                        </w:rPr>
                        <w:t>4</w:t>
                      </w:r>
                    </w:p>
                  </w:txbxContent>
                </v:textbox>
              </v:shape>
            </w:pict>
          </mc:Fallback>
        </mc:AlternateContent>
      </w:r>
      <w:r>
        <w:rPr>
          <w:rFonts w:hint="default" w:ascii="仿宋" w:hAnsi="仿宋" w:eastAsia="仿宋" w:cs="仿宋"/>
          <w:b w:val="0"/>
          <w:i w:val="0"/>
          <w:color w:val="000000"/>
          <w:spacing w:val="0"/>
          <w:sz w:val="48"/>
          <w:szCs w:val="48"/>
          <w:lang w:val="en-US" w:eastAsia="zh-CN"/>
        </w:rPr>
        <w:drawing>
          <wp:inline distT="0" distB="0" distL="114300" distR="114300">
            <wp:extent cx="7217410" cy="4197350"/>
            <wp:effectExtent l="0" t="0" r="0" b="0"/>
            <wp:docPr id="1" name="图片 1" descr="微信图片_2026041522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415222156"/>
                    <pic:cNvPicPr>
                      <a:picLocks noChangeAspect="1"/>
                    </pic:cNvPicPr>
                  </pic:nvPicPr>
                  <pic:blipFill>
                    <a:blip r:embed="rId6"/>
                    <a:srcRect r="37850" b="30414"/>
                    <a:stretch>
                      <a:fillRect/>
                    </a:stretch>
                  </pic:blipFill>
                  <pic:spPr>
                    <a:xfrm>
                      <a:off x="0" y="0"/>
                      <a:ext cx="7217410" cy="4197350"/>
                    </a:xfrm>
                    <a:prstGeom prst="rect">
                      <a:avLst/>
                    </a:prstGeom>
                  </pic:spPr>
                </pic:pic>
              </a:graphicData>
            </a:graphic>
          </wp:inline>
        </w:drawing>
      </w:r>
      <w:r>
        <w:rPr>
          <w:sz w:val="48"/>
        </w:rPr>
        <mc:AlternateContent>
          <mc:Choice Requires="wps">
            <w:drawing>
              <wp:anchor distT="0" distB="0" distL="114300" distR="114300" simplePos="0" relativeHeight="251662336" behindDoc="0" locked="0" layoutInCell="1" allowOverlap="1">
                <wp:simplePos x="0" y="0"/>
                <wp:positionH relativeFrom="column">
                  <wp:posOffset>5140960</wp:posOffset>
                </wp:positionH>
                <wp:positionV relativeFrom="paragraph">
                  <wp:posOffset>861695</wp:posOffset>
                </wp:positionV>
                <wp:extent cx="335280" cy="3670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AD1E6">
                            <w:pPr>
                              <w:rPr>
                                <w:rFonts w:hint="default" w:eastAsia="宋体"/>
                                <w:b/>
                                <w:bCs/>
                                <w:color w:val="FF0000"/>
                                <w:sz w:val="36"/>
                                <w:szCs w:val="40"/>
                                <w:lang w:val="en-US" w:eastAsia="zh-CN"/>
                              </w:rPr>
                            </w:pPr>
                            <w:r>
                              <w:rPr>
                                <w:rFonts w:hint="eastAsia"/>
                                <w:b/>
                                <w:bCs/>
                                <w:color w:val="FF0000"/>
                                <w:sz w:val="36"/>
                                <w:szCs w:val="4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8pt;margin-top:67.85pt;height:28.9pt;width:26.4pt;z-index:251662336;mso-width-relative:page;mso-height-relative:page;" filled="f" stroked="f" coordsize="21600,21600" o:gfxdata="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&#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Jll29wAAAALAQAADwAAAAAAAAABACAAAAAiAAAA&#10;ZHJzL2Rvd25yZXYueG1sUEsBAhQAFAAAAAgAh07iQLfyMR88AgAAZQQAAA4AAAAAAAAAAQAgAAAA&#10;KwEAAGRycy9lMm9Eb2MueG1sUEsFBgAAAAAGAAYAWQEAANkFAAAAAA==&#10;">
                <v:fill on="f" focussize="0,0"/>
                <v:stroke on="f" weight="0.5pt"/>
                <v:imagedata o:title=""/>
                <o:lock v:ext="edit" aspectratio="f"/>
                <v:textbox>
                  <w:txbxContent>
                    <w:p w14:paraId="6D6AD1E6">
                      <w:pPr>
                        <w:rPr>
                          <w:rFonts w:hint="default" w:eastAsia="宋体"/>
                          <w:b/>
                          <w:bCs/>
                          <w:color w:val="FF0000"/>
                          <w:sz w:val="36"/>
                          <w:szCs w:val="40"/>
                          <w:lang w:val="en-US" w:eastAsia="zh-CN"/>
                        </w:rPr>
                      </w:pPr>
                      <w:r>
                        <w:rPr>
                          <w:rFonts w:hint="eastAsia"/>
                          <w:b/>
                          <w:bCs/>
                          <w:color w:val="FF0000"/>
                          <w:sz w:val="36"/>
                          <w:szCs w:val="40"/>
                          <w:lang w:val="en-US" w:eastAsia="zh-CN"/>
                        </w:rPr>
                        <w:t>3</w:t>
                      </w:r>
                    </w:p>
                  </w:txbxContent>
                </v:textbox>
              </v:shape>
            </w:pict>
          </mc:Fallback>
        </mc:AlternateContent>
      </w:r>
      <w:r>
        <w:rPr>
          <w:sz w:val="48"/>
        </w:rPr>
        <mc:AlternateContent>
          <mc:Choice Requires="wps">
            <w:drawing>
              <wp:anchor distT="0" distB="0" distL="114300" distR="114300" simplePos="0" relativeHeight="251661312" behindDoc="0" locked="0" layoutInCell="1" allowOverlap="1">
                <wp:simplePos x="0" y="0"/>
                <wp:positionH relativeFrom="column">
                  <wp:posOffset>4909820</wp:posOffset>
                </wp:positionH>
                <wp:positionV relativeFrom="paragraph">
                  <wp:posOffset>2317750</wp:posOffset>
                </wp:positionV>
                <wp:extent cx="335280" cy="367030"/>
                <wp:effectExtent l="0" t="0" r="0" b="0"/>
                <wp:wrapNone/>
                <wp:docPr id="5" name="文本框 5"/>
                <wp:cNvGraphicFramePr/>
                <a:graphic xmlns:a="http://schemas.openxmlformats.org/drawingml/2006/main">
                  <a:graphicData uri="http://schemas.microsoft.com/office/word/2010/wordprocessingShape">
                    <wps:wsp>
                      <wps:cNvSpPr txBox="1"/>
                      <wps:spPr>
                        <a:xfrm>
                          <a:off x="0" y="0"/>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DB4FB">
                            <w:pPr>
                              <w:rPr>
                                <w:rFonts w:hint="default" w:eastAsia="宋体"/>
                                <w:b/>
                                <w:bCs/>
                                <w:color w:val="FF0000"/>
                                <w:sz w:val="36"/>
                                <w:szCs w:val="40"/>
                                <w:lang w:val="en-US" w:eastAsia="zh-CN"/>
                              </w:rPr>
                            </w:pPr>
                            <w:r>
                              <w:rPr>
                                <w:rFonts w:hint="eastAsia"/>
                                <w:b/>
                                <w:bCs/>
                                <w:color w:val="FF0000"/>
                                <w:sz w:val="36"/>
                                <w:szCs w:val="4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6pt;margin-top:182.5pt;height:28.9pt;width:26.4pt;z-index:251661312;mso-width-relative:page;mso-height-relative:page;" filled="f" stroked="f" coordsize="21600,21600" o:gfxdata="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E/dyLcAAAACwEAAA8AAAAAAAAAAQAgAAAAIgAA&#10;AGRycy9kb3ducmV2LnhtbFBLAQIUABQAAAAIAIdO4kAvQjdcPQIAAGUEAAAOAAAAAAAAAAEAIAAA&#10;ACsBAABkcnMvZTJvRG9jLnhtbFBLBQYAAAAABgAGAFkBAADaBQAAAAA=&#10;">
                <v:fill on="f" focussize="0,0"/>
                <v:stroke on="f" weight="0.5pt"/>
                <v:imagedata o:title=""/>
                <o:lock v:ext="edit" aspectratio="f"/>
                <v:textbox>
                  <w:txbxContent>
                    <w:p w14:paraId="5C6DB4FB">
                      <w:pPr>
                        <w:rPr>
                          <w:rFonts w:hint="default" w:eastAsia="宋体"/>
                          <w:b/>
                          <w:bCs/>
                          <w:color w:val="FF0000"/>
                          <w:sz w:val="36"/>
                          <w:szCs w:val="40"/>
                          <w:lang w:val="en-US" w:eastAsia="zh-CN"/>
                        </w:rPr>
                      </w:pPr>
                      <w:r>
                        <w:rPr>
                          <w:rFonts w:hint="eastAsia"/>
                          <w:b/>
                          <w:bCs/>
                          <w:color w:val="FF0000"/>
                          <w:sz w:val="36"/>
                          <w:szCs w:val="40"/>
                          <w:lang w:val="en-US" w:eastAsia="zh-CN"/>
                        </w:rPr>
                        <w:t>2</w:t>
                      </w:r>
                    </w:p>
                  </w:txbxContent>
                </v:textbox>
              </v:shape>
            </w:pict>
          </mc:Fallback>
        </mc:AlternateContent>
      </w:r>
      <w:r>
        <w:rPr>
          <w:sz w:val="48"/>
        </w:rPr>
        <mc:AlternateContent>
          <mc:Choice Requires="wps">
            <w:drawing>
              <wp:anchor distT="0" distB="0" distL="114300" distR="114300" simplePos="0" relativeHeight="251660288" behindDoc="0" locked="0" layoutInCell="1" allowOverlap="1">
                <wp:simplePos x="0" y="0"/>
                <wp:positionH relativeFrom="column">
                  <wp:posOffset>5805170</wp:posOffset>
                </wp:positionH>
                <wp:positionV relativeFrom="paragraph">
                  <wp:posOffset>1407795</wp:posOffset>
                </wp:positionV>
                <wp:extent cx="335280" cy="367030"/>
                <wp:effectExtent l="0" t="0" r="0" b="0"/>
                <wp:wrapNone/>
                <wp:docPr id="4" name="文本框 4"/>
                <wp:cNvGraphicFramePr/>
                <a:graphic xmlns:a="http://schemas.openxmlformats.org/drawingml/2006/main">
                  <a:graphicData uri="http://schemas.microsoft.com/office/word/2010/wordprocessingShape">
                    <wps:wsp>
                      <wps:cNvSpPr txBox="1"/>
                      <wps:spPr>
                        <a:xfrm>
                          <a:off x="7151370" y="7941945"/>
                          <a:ext cx="335280"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1E7FA">
                            <w:pPr>
                              <w:rPr>
                                <w:rFonts w:hint="eastAsia" w:eastAsia="宋体"/>
                                <w:b/>
                                <w:bCs/>
                                <w:color w:val="FF0000"/>
                                <w:sz w:val="36"/>
                                <w:szCs w:val="40"/>
                                <w:lang w:val="en-US" w:eastAsia="zh-CN"/>
                              </w:rPr>
                            </w:pPr>
                            <w:r>
                              <w:rPr>
                                <w:rFonts w:hint="eastAsia"/>
                                <w:b/>
                                <w:bCs/>
                                <w:color w:val="FF0000"/>
                                <w:sz w:val="36"/>
                                <w:szCs w:val="4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1pt;margin-top:110.85pt;height:28.9pt;width:26.4pt;z-index:251660288;mso-width-relative:page;mso-height-relative:page;" filled="f" stroked="f" coordsize="21600,21600" o:gfxdata="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KVjGdwAAAALAQAADwAAAAAA&#10;AAABACAAAAAiAAAAZHJzL2Rvd25yZXYueG1sUEsBAhQAFAAAAAgAh07iQHGYyYFIAgAAcQQAAA4A&#10;AAAAAAAAAQAgAAAAKwEAAGRycy9lMm9Eb2MueG1sUEsFBgAAAAAGAAYAWQEAAOUFAAAAAA==&#10;">
                <v:fill on="f" focussize="0,0"/>
                <v:stroke on="f" weight="0.5pt"/>
                <v:imagedata o:title=""/>
                <o:lock v:ext="edit" aspectratio="f"/>
                <v:textbox>
                  <w:txbxContent>
                    <w:p w14:paraId="05A1E7FA">
                      <w:pPr>
                        <w:rPr>
                          <w:rFonts w:hint="eastAsia" w:eastAsia="宋体"/>
                          <w:b/>
                          <w:bCs/>
                          <w:color w:val="FF0000"/>
                          <w:sz w:val="36"/>
                          <w:szCs w:val="40"/>
                          <w:lang w:val="en-US" w:eastAsia="zh-CN"/>
                        </w:rPr>
                      </w:pPr>
                      <w:r>
                        <w:rPr>
                          <w:rFonts w:hint="eastAsia"/>
                          <w:b/>
                          <w:bCs/>
                          <w:color w:val="FF0000"/>
                          <w:sz w:val="36"/>
                          <w:szCs w:val="40"/>
                          <w:lang w:val="en-US" w:eastAsia="zh-CN"/>
                        </w:rPr>
                        <w:t>1</w:t>
                      </w:r>
                    </w:p>
                  </w:txbxContent>
                </v:textbox>
              </v:shape>
            </w:pict>
          </mc:Fallback>
        </mc:AlternateContent>
      </w:r>
    </w:p>
    <w:p w14:paraId="5E1D4462">
      <w:pPr>
        <w:pageBreakBefore w:val="0"/>
        <w:wordWrap w:val="0"/>
        <w:spacing w:before="0" w:after="0" w:line="800" w:lineRule="exact"/>
        <w:ind w:left="0" w:right="0"/>
        <w:jc w:val="both"/>
        <w:textAlignment w:val="baseline"/>
        <w:rPr>
          <w:rFonts w:hint="eastAsia" w:ascii="仿宋" w:hAnsi="仿宋" w:eastAsia="仿宋" w:cs="仿宋"/>
          <w:sz w:val="48"/>
          <w:szCs w:val="48"/>
        </w:rPr>
      </w:pPr>
    </w:p>
    <w:p w14:paraId="69702C67">
      <w:pPr>
        <w:pageBreakBefore w:val="0"/>
        <w:wordWrap w:val="0"/>
        <w:spacing w:before="0" w:after="0" w:line="640" w:lineRule="atLeast"/>
        <w:ind w:left="0" w:right="0"/>
        <w:jc w:val="both"/>
        <w:textAlignment w:val="baseline"/>
        <w:rPr>
          <w:rFonts w:hint="eastAsia" w:ascii="仿宋" w:hAnsi="仿宋" w:eastAsia="仿宋" w:cs="仿宋"/>
          <w:sz w:val="48"/>
          <w:szCs w:val="48"/>
        </w:rPr>
      </w:pPr>
      <w:r>
        <w:rPr>
          <w:rFonts w:hint="eastAsia" w:ascii="仿宋" w:hAnsi="仿宋" w:eastAsia="仿宋" w:cs="仿宋"/>
          <w:b/>
          <w:i w:val="0"/>
          <w:color w:val="000000"/>
          <w:spacing w:val="0"/>
          <w:sz w:val="48"/>
          <w:szCs w:val="48"/>
        </w:rPr>
        <w:t>二、工作内容</w:t>
      </w:r>
      <w:r>
        <w:rPr>
          <w:rFonts w:hint="eastAsia" w:ascii="仿宋" w:hAnsi="仿宋" w:eastAsia="仿宋" w:cs="仿宋"/>
          <w:b/>
          <w:i w:val="0"/>
          <w:color w:val="000000"/>
          <w:spacing w:val="0"/>
          <w:sz w:val="48"/>
          <w:szCs w:val="48"/>
          <w:lang w:val="en-US" w:eastAsia="zh-CN"/>
        </w:rPr>
        <w:t>及要求</w:t>
      </w:r>
      <w:r>
        <w:rPr>
          <w:rFonts w:hint="eastAsia" w:ascii="仿宋" w:hAnsi="仿宋" w:eastAsia="仿宋" w:cs="仿宋"/>
          <w:b/>
          <w:i w:val="0"/>
          <w:color w:val="000000"/>
          <w:spacing w:val="0"/>
          <w:sz w:val="48"/>
          <w:szCs w:val="48"/>
        </w:rPr>
        <w:t>：</w:t>
      </w:r>
    </w:p>
    <w:p w14:paraId="40722211">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rPr>
        <w:t>1</w:t>
      </w:r>
      <w:r>
        <w:rPr>
          <w:rFonts w:hint="eastAsia" w:ascii="仿宋" w:hAnsi="仿宋" w:eastAsia="仿宋" w:cs="仿宋"/>
          <w:b w:val="0"/>
          <w:i w:val="0"/>
          <w:color w:val="000000"/>
          <w:spacing w:val="0"/>
          <w:sz w:val="48"/>
          <w:szCs w:val="48"/>
          <w:lang w:eastAsia="zh-CN"/>
        </w:rPr>
        <w:t>.</w:t>
      </w:r>
      <w:r>
        <w:rPr>
          <w:rFonts w:hint="eastAsia" w:ascii="仿宋" w:hAnsi="仿宋" w:eastAsia="仿宋" w:cs="仿宋"/>
          <w:b w:val="0"/>
          <w:i w:val="0"/>
          <w:color w:val="000000"/>
          <w:spacing w:val="0"/>
          <w:sz w:val="48"/>
          <w:szCs w:val="48"/>
          <w:lang w:val="en-US" w:eastAsia="zh-CN"/>
        </w:rPr>
        <w:t>价格要求：本次指定的7栋建筑测绘服务最高限价为包干价人民币2.3万元，含税。</w:t>
      </w:r>
    </w:p>
    <w:p w14:paraId="07615C90">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eastAsia="zh-CN"/>
        </w:rPr>
      </w:pPr>
      <w:r>
        <w:rPr>
          <w:rFonts w:hint="eastAsia" w:ascii="仿宋" w:hAnsi="仿宋" w:eastAsia="仿宋" w:cs="仿宋"/>
          <w:b w:val="0"/>
          <w:i w:val="0"/>
          <w:color w:val="000000"/>
          <w:spacing w:val="0"/>
          <w:sz w:val="48"/>
          <w:szCs w:val="48"/>
          <w:lang w:val="en-US" w:eastAsia="zh-CN"/>
        </w:rPr>
        <w:t>2.</w:t>
      </w:r>
      <w:r>
        <w:rPr>
          <w:rFonts w:hint="eastAsia" w:ascii="仿宋" w:hAnsi="仿宋" w:eastAsia="仿宋" w:cs="仿宋"/>
          <w:b w:val="0"/>
          <w:i w:val="0"/>
          <w:color w:val="000000"/>
          <w:spacing w:val="0"/>
          <w:sz w:val="48"/>
          <w:szCs w:val="48"/>
        </w:rPr>
        <w:t>建筑测绘服务</w:t>
      </w:r>
      <w:r>
        <w:rPr>
          <w:rFonts w:hint="eastAsia" w:ascii="仿宋" w:hAnsi="仿宋" w:eastAsia="仿宋" w:cs="仿宋"/>
          <w:b w:val="0"/>
          <w:i w:val="0"/>
          <w:color w:val="000000"/>
          <w:spacing w:val="0"/>
          <w:sz w:val="48"/>
          <w:szCs w:val="48"/>
          <w:lang w:val="en-US" w:eastAsia="zh-CN"/>
        </w:rPr>
        <w:t>内容：</w:t>
      </w:r>
      <w:r>
        <w:rPr>
          <w:rFonts w:hint="eastAsia" w:ascii="仿宋" w:hAnsi="仿宋" w:eastAsia="仿宋" w:cs="仿宋"/>
          <w:b w:val="0"/>
          <w:i w:val="0"/>
          <w:color w:val="000000"/>
          <w:spacing w:val="0"/>
          <w:sz w:val="48"/>
          <w:szCs w:val="48"/>
        </w:rPr>
        <w:t>包含但不限于建筑总平面测绘、建筑各层平面图测绘、建筑立面图测绘、建筑剖面图测绘。完全配合采购人目标和要求，主动与建筑设计单位做好协调对接工作，严格按照采购人指定目标</w:t>
      </w:r>
      <w:r>
        <w:rPr>
          <w:rFonts w:hint="eastAsia" w:ascii="仿宋" w:hAnsi="仿宋" w:eastAsia="仿宋" w:cs="仿宋"/>
          <w:b w:val="0"/>
          <w:i w:val="0"/>
          <w:color w:val="000000"/>
          <w:spacing w:val="0"/>
          <w:sz w:val="48"/>
          <w:szCs w:val="48"/>
          <w:lang w:val="en-US" w:eastAsia="zh-CN"/>
        </w:rPr>
        <w:t>和测绘执行技术标准</w:t>
      </w:r>
      <w:r>
        <w:rPr>
          <w:rFonts w:hint="eastAsia" w:ascii="仿宋" w:hAnsi="仿宋" w:eastAsia="仿宋" w:cs="仿宋"/>
          <w:b w:val="0"/>
          <w:i w:val="0"/>
          <w:color w:val="000000"/>
          <w:spacing w:val="0"/>
          <w:sz w:val="48"/>
          <w:szCs w:val="48"/>
        </w:rPr>
        <w:t>出具符合要求的建筑测绘成果，具体详见委托人要求</w:t>
      </w:r>
      <w:r>
        <w:rPr>
          <w:rFonts w:hint="eastAsia" w:ascii="仿宋" w:hAnsi="仿宋" w:eastAsia="仿宋" w:cs="仿宋"/>
          <w:b w:val="0"/>
          <w:i w:val="0"/>
          <w:color w:val="000000"/>
          <w:spacing w:val="0"/>
          <w:sz w:val="48"/>
          <w:szCs w:val="48"/>
          <w:lang w:eastAsia="zh-CN"/>
        </w:rPr>
        <w:t>。</w:t>
      </w:r>
    </w:p>
    <w:p w14:paraId="1B47D533">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rPr>
      </w:pPr>
      <w:r>
        <w:rPr>
          <w:rFonts w:hint="eastAsia" w:ascii="仿宋" w:hAnsi="仿宋" w:eastAsia="仿宋" w:cs="仿宋"/>
          <w:b w:val="0"/>
          <w:i w:val="0"/>
          <w:color w:val="000000"/>
          <w:spacing w:val="0"/>
          <w:sz w:val="48"/>
          <w:szCs w:val="48"/>
          <w:lang w:val="en-US" w:eastAsia="zh-CN"/>
        </w:rPr>
        <w:t>3.工期要求：</w:t>
      </w:r>
      <w:r>
        <w:rPr>
          <w:rFonts w:hint="eastAsia" w:ascii="仿宋" w:hAnsi="仿宋" w:eastAsia="仿宋" w:cs="仿宋"/>
          <w:b w:val="0"/>
          <w:i w:val="0"/>
          <w:color w:val="000000"/>
          <w:spacing w:val="0"/>
          <w:sz w:val="48"/>
          <w:szCs w:val="48"/>
        </w:rPr>
        <w:t>合同签订时间起，</w:t>
      </w:r>
      <w:r>
        <w:rPr>
          <w:rFonts w:hint="eastAsia" w:ascii="仿宋" w:hAnsi="仿宋" w:eastAsia="仿宋" w:cs="仿宋"/>
          <w:b w:val="0"/>
          <w:i w:val="0"/>
          <w:color w:val="000000"/>
          <w:spacing w:val="0"/>
          <w:sz w:val="48"/>
          <w:szCs w:val="48"/>
          <w:lang w:val="en-US" w:eastAsia="zh-CN"/>
        </w:rPr>
        <w:t>5个工作日内提供初稿，</w:t>
      </w:r>
      <w:r>
        <w:rPr>
          <w:rFonts w:hint="eastAsia" w:ascii="仿宋" w:hAnsi="仿宋" w:eastAsia="仿宋" w:cs="仿宋"/>
          <w:b w:val="0"/>
          <w:i w:val="0"/>
          <w:color w:val="000000"/>
          <w:spacing w:val="0"/>
          <w:sz w:val="48"/>
          <w:szCs w:val="48"/>
        </w:rPr>
        <w:t>至本项目终期成果获得招标人确认止。</w:t>
      </w:r>
    </w:p>
    <w:p w14:paraId="52A34428">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4.委托人提出的工作要求：</w:t>
      </w:r>
    </w:p>
    <w:tbl>
      <w:tblPr>
        <w:tblStyle w:val="3"/>
        <w:tblW w:w="1791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6"/>
        <w:gridCol w:w="5042"/>
        <w:gridCol w:w="11221"/>
      </w:tblGrid>
      <w:tr w14:paraId="55C8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B69A76">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序号</w:t>
            </w:r>
          </w:p>
        </w:tc>
        <w:tc>
          <w:tcPr>
            <w:tcW w:w="5042" w:type="dxa"/>
            <w:tcBorders>
              <w:top w:val="single" w:color="000000" w:sz="4" w:space="0"/>
              <w:left w:val="single" w:color="000000" w:sz="4" w:space="0"/>
              <w:bottom w:val="single" w:color="000000" w:sz="4" w:space="0"/>
              <w:right w:val="single" w:color="000000" w:sz="4" w:space="0"/>
            </w:tcBorders>
            <w:noWrap w:val="0"/>
            <w:vAlign w:val="center"/>
          </w:tcPr>
          <w:p w14:paraId="1D4FE711">
            <w:pPr>
              <w:keepNext w:val="0"/>
              <w:keepLines w:val="0"/>
              <w:widowControl/>
              <w:suppressLineNumbers w:val="0"/>
              <w:jc w:val="center"/>
              <w:textAlignment w:val="center"/>
              <w:rPr>
                <w:rFonts w:hint="default" w:ascii="仿宋_GB2312" w:hAnsi="仿宋_GB2312" w:eastAsia="仿宋_GB2312" w:cs="仿宋_GB2312"/>
                <w:i w:val="0"/>
                <w:iCs w:val="0"/>
                <w:color w:val="0F1115"/>
                <w:sz w:val="48"/>
                <w:szCs w:val="48"/>
                <w:u w:val="none"/>
                <w:lang w:val="en-US"/>
              </w:rPr>
            </w:pPr>
            <w:r>
              <w:rPr>
                <w:rFonts w:hint="eastAsia" w:ascii="仿宋_GB2312" w:hAnsi="仿宋_GB2312" w:eastAsia="仿宋_GB2312" w:cs="仿宋_GB2312"/>
                <w:i w:val="0"/>
                <w:iCs w:val="0"/>
                <w:color w:val="0F1115"/>
                <w:kern w:val="0"/>
                <w:sz w:val="48"/>
                <w:szCs w:val="48"/>
                <w:u w:val="none"/>
                <w:lang w:val="en-US" w:eastAsia="zh-CN" w:bidi="ar"/>
              </w:rPr>
              <w:t>工作细项</w:t>
            </w:r>
          </w:p>
        </w:tc>
        <w:tc>
          <w:tcPr>
            <w:tcW w:w="11221" w:type="dxa"/>
            <w:tcBorders>
              <w:top w:val="single" w:color="000000" w:sz="4" w:space="0"/>
              <w:left w:val="single" w:color="000000" w:sz="4" w:space="0"/>
              <w:bottom w:val="single" w:color="000000" w:sz="4" w:space="0"/>
              <w:right w:val="single" w:color="000000" w:sz="4" w:space="0"/>
            </w:tcBorders>
            <w:noWrap w:val="0"/>
            <w:vAlign w:val="center"/>
          </w:tcPr>
          <w:p w14:paraId="27E21023">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主要内容</w:t>
            </w:r>
          </w:p>
        </w:tc>
      </w:tr>
      <w:tr w14:paraId="58E11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7"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1CF062">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1</w:t>
            </w:r>
          </w:p>
        </w:tc>
        <w:tc>
          <w:tcPr>
            <w:tcW w:w="5042" w:type="dxa"/>
            <w:tcBorders>
              <w:top w:val="single" w:color="000000" w:sz="4" w:space="0"/>
              <w:left w:val="single" w:color="000000" w:sz="4" w:space="0"/>
              <w:bottom w:val="single" w:color="000000" w:sz="4" w:space="0"/>
              <w:right w:val="single" w:color="000000" w:sz="4" w:space="0"/>
            </w:tcBorders>
            <w:noWrap w:val="0"/>
            <w:vAlign w:val="center"/>
          </w:tcPr>
          <w:p w14:paraId="375405C8">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kern w:val="2"/>
                <w:sz w:val="52"/>
                <w:szCs w:val="52"/>
                <w:lang w:val="en-US" w:eastAsia="zh-CN"/>
              </w:rPr>
              <w:t>建筑总平面测绘</w:t>
            </w:r>
          </w:p>
        </w:tc>
        <w:tc>
          <w:tcPr>
            <w:tcW w:w="11221" w:type="dxa"/>
            <w:tcBorders>
              <w:top w:val="single" w:color="000000" w:sz="4" w:space="0"/>
              <w:left w:val="single" w:color="000000" w:sz="4" w:space="0"/>
              <w:bottom w:val="single" w:color="000000" w:sz="4" w:space="0"/>
              <w:right w:val="single" w:color="000000" w:sz="4" w:space="0"/>
            </w:tcBorders>
            <w:noWrap w:val="0"/>
            <w:vAlign w:val="center"/>
          </w:tcPr>
          <w:p w14:paraId="18EEE8E2">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1.绘制建筑轮廓、周边建筑或构筑物、道路、广场、绿化、井、管道等环境信息；</w:t>
            </w:r>
          </w:p>
          <w:p w14:paraId="395D3D92">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2.标注建筑总尺寸（包括但不限于各建筑物基底面积、分层面积、总建筑面积等）；</w:t>
            </w:r>
          </w:p>
          <w:p w14:paraId="397830BA">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3.场地标高与建筑、构筑物的标高，平屋面建筑应标注天面、女儿墙的标高，坡屋面建筑宜标注屋脊、檐口下沿的标高</w:t>
            </w:r>
          </w:p>
          <w:p w14:paraId="26C5E2A1">
            <w:pPr>
              <w:keepNext w:val="0"/>
              <w:keepLines w:val="0"/>
              <w:widowControl/>
              <w:suppressLineNumbers w:val="0"/>
              <w:jc w:val="left"/>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4.标注建筑名称、出入口位置、层数、建筑高度、周边建筑的层高、周边道路、广场名称等信息</w:t>
            </w:r>
          </w:p>
        </w:tc>
      </w:tr>
      <w:tr w14:paraId="0271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2"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7A0271C">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2</w:t>
            </w:r>
          </w:p>
        </w:tc>
        <w:tc>
          <w:tcPr>
            <w:tcW w:w="5042" w:type="dxa"/>
            <w:tcBorders>
              <w:top w:val="single" w:color="000000" w:sz="4" w:space="0"/>
              <w:left w:val="single" w:color="000000" w:sz="4" w:space="0"/>
              <w:bottom w:val="single" w:color="000000" w:sz="4" w:space="0"/>
              <w:right w:val="single" w:color="000000" w:sz="4" w:space="0"/>
            </w:tcBorders>
            <w:noWrap w:val="0"/>
            <w:vAlign w:val="center"/>
          </w:tcPr>
          <w:p w14:paraId="4283E0A2">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kern w:val="2"/>
                <w:sz w:val="52"/>
                <w:szCs w:val="52"/>
                <w:lang w:val="en-US" w:eastAsia="zh-CN"/>
              </w:rPr>
              <w:t>建筑各层平面图测绘</w:t>
            </w:r>
          </w:p>
        </w:tc>
        <w:tc>
          <w:tcPr>
            <w:tcW w:w="11221" w:type="dxa"/>
            <w:tcBorders>
              <w:top w:val="single" w:color="000000" w:sz="4" w:space="0"/>
              <w:left w:val="single" w:color="000000" w:sz="4" w:space="0"/>
              <w:bottom w:val="single" w:color="000000" w:sz="4" w:space="0"/>
              <w:right w:val="single" w:color="000000" w:sz="4" w:space="0"/>
            </w:tcBorders>
            <w:noWrap w:val="0"/>
            <w:vAlign w:val="center"/>
          </w:tcPr>
          <w:p w14:paraId="3E246DFF">
            <w:pPr>
              <w:keepNext w:val="0"/>
              <w:keepLines w:val="0"/>
              <w:widowControl/>
              <w:suppressLineNumbers w:val="0"/>
              <w:jc w:val="left"/>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1.现状各层结构布置图、屋顶平面图等(建筑墙体必须双线表示)，包含建筑绝对标高、楼层标高，屋顶标高，檐口标高、各承重柱尺寸及间距、各楼层空高(去除天花吊顶)及梁底高等，且全区要有拼合的各层平面图。</w:t>
            </w:r>
          </w:p>
        </w:tc>
      </w:tr>
      <w:tr w14:paraId="0D45D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3"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29F8ABEF">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3</w:t>
            </w:r>
          </w:p>
        </w:tc>
        <w:tc>
          <w:tcPr>
            <w:tcW w:w="5042" w:type="dxa"/>
            <w:tcBorders>
              <w:top w:val="single" w:color="000000" w:sz="4" w:space="0"/>
              <w:left w:val="single" w:color="000000" w:sz="4" w:space="0"/>
              <w:bottom w:val="single" w:color="000000" w:sz="4" w:space="0"/>
              <w:right w:val="single" w:color="000000" w:sz="4" w:space="0"/>
            </w:tcBorders>
            <w:noWrap w:val="0"/>
            <w:vAlign w:val="center"/>
          </w:tcPr>
          <w:p w14:paraId="3414C1BC">
            <w:pPr>
              <w:keepNext w:val="0"/>
              <w:keepLines w:val="0"/>
              <w:widowControl/>
              <w:suppressLineNumbers w:val="0"/>
              <w:jc w:val="center"/>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建筑立面图测绘</w:t>
            </w:r>
          </w:p>
        </w:tc>
        <w:tc>
          <w:tcPr>
            <w:tcW w:w="11221" w:type="dxa"/>
            <w:tcBorders>
              <w:top w:val="single" w:color="000000" w:sz="4" w:space="0"/>
              <w:left w:val="single" w:color="000000" w:sz="4" w:space="0"/>
              <w:bottom w:val="single" w:color="000000" w:sz="4" w:space="0"/>
              <w:right w:val="single" w:color="000000" w:sz="4" w:space="0"/>
            </w:tcBorders>
            <w:noWrap w:val="0"/>
            <w:vAlign w:val="center"/>
          </w:tcPr>
          <w:p w14:paraId="0C9C3690">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1.绘制所有可视立面</w:t>
            </w:r>
          </w:p>
          <w:p w14:paraId="3EEFA1FE">
            <w:pPr>
              <w:keepNext w:val="0"/>
              <w:keepLines w:val="0"/>
              <w:widowControl/>
              <w:suppressLineNumbers w:val="0"/>
              <w:jc w:val="left"/>
              <w:textAlignment w:val="center"/>
              <w:rPr>
                <w:rFonts w:hint="eastAsia" w:ascii="仿宋_GB2312" w:hAnsi="仿宋_GB2312" w:eastAsia="仿宋_GB2312" w:cs="仿宋_GB2312"/>
                <w:i w:val="0"/>
                <w:iCs w:val="0"/>
                <w:color w:val="0F1115"/>
                <w:sz w:val="48"/>
                <w:szCs w:val="48"/>
                <w:u w:val="none"/>
              </w:rPr>
            </w:pPr>
            <w:r>
              <w:rPr>
                <w:rFonts w:hint="eastAsia" w:ascii="仿宋_GB2312" w:hAnsi="仿宋_GB2312" w:eastAsia="仿宋_GB2312" w:cs="仿宋_GB2312"/>
                <w:i w:val="0"/>
                <w:iCs w:val="0"/>
                <w:color w:val="0F1115"/>
                <w:kern w:val="0"/>
                <w:sz w:val="48"/>
                <w:szCs w:val="48"/>
                <w:u w:val="none"/>
                <w:lang w:val="en-US" w:eastAsia="zh-CN" w:bidi="ar"/>
              </w:rPr>
              <w:t>2.表达立面整体轮廓、构件轮廓和细节、立面所有材质</w:t>
            </w:r>
          </w:p>
        </w:tc>
      </w:tr>
      <w:tr w14:paraId="66290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1656" w:type="dxa"/>
            <w:tcBorders>
              <w:top w:val="single" w:color="000000" w:sz="4" w:space="0"/>
              <w:left w:val="single" w:color="000000" w:sz="4" w:space="0"/>
              <w:bottom w:val="single" w:color="000000" w:sz="4" w:space="0"/>
              <w:right w:val="single" w:color="000000" w:sz="4" w:space="0"/>
            </w:tcBorders>
            <w:noWrap w:val="0"/>
            <w:vAlign w:val="center"/>
          </w:tcPr>
          <w:p w14:paraId="514C5319">
            <w:pPr>
              <w:keepNext w:val="0"/>
              <w:keepLines w:val="0"/>
              <w:widowControl/>
              <w:suppressLineNumbers w:val="0"/>
              <w:jc w:val="center"/>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4</w:t>
            </w:r>
          </w:p>
        </w:tc>
        <w:tc>
          <w:tcPr>
            <w:tcW w:w="5042" w:type="dxa"/>
            <w:tcBorders>
              <w:top w:val="single" w:color="000000" w:sz="4" w:space="0"/>
              <w:left w:val="single" w:color="000000" w:sz="4" w:space="0"/>
              <w:bottom w:val="single" w:color="000000" w:sz="4" w:space="0"/>
              <w:right w:val="single" w:color="000000" w:sz="4" w:space="0"/>
            </w:tcBorders>
            <w:noWrap w:val="0"/>
            <w:vAlign w:val="center"/>
          </w:tcPr>
          <w:p w14:paraId="2275DE95">
            <w:pPr>
              <w:keepNext w:val="0"/>
              <w:keepLines w:val="0"/>
              <w:widowControl/>
              <w:suppressLineNumbers w:val="0"/>
              <w:jc w:val="center"/>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建筑剖面图测绘</w:t>
            </w:r>
          </w:p>
        </w:tc>
        <w:tc>
          <w:tcPr>
            <w:tcW w:w="11221" w:type="dxa"/>
            <w:tcBorders>
              <w:top w:val="single" w:color="000000" w:sz="4" w:space="0"/>
              <w:left w:val="single" w:color="000000" w:sz="4" w:space="0"/>
              <w:bottom w:val="single" w:color="000000" w:sz="4" w:space="0"/>
              <w:right w:val="single" w:color="000000" w:sz="4" w:space="0"/>
            </w:tcBorders>
            <w:noWrap w:val="0"/>
            <w:vAlign w:val="center"/>
          </w:tcPr>
          <w:p w14:paraId="0285FDA6">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1.全面表达建筑的空间关系；</w:t>
            </w:r>
          </w:p>
          <w:p w14:paraId="01B5FA77">
            <w:pPr>
              <w:keepNext w:val="0"/>
              <w:keepLines w:val="0"/>
              <w:widowControl/>
              <w:suppressLineNumbers w:val="0"/>
              <w:jc w:val="left"/>
              <w:textAlignment w:val="center"/>
              <w:rPr>
                <w:rFonts w:hint="eastAsia"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i w:val="0"/>
                <w:iCs w:val="0"/>
                <w:color w:val="0F1115"/>
                <w:kern w:val="0"/>
                <w:sz w:val="48"/>
                <w:szCs w:val="48"/>
                <w:u w:val="none"/>
                <w:lang w:val="en-US" w:eastAsia="zh-CN" w:bidi="ar"/>
              </w:rPr>
              <w:t>2.完整绘制和标注剖面</w:t>
            </w:r>
          </w:p>
        </w:tc>
      </w:tr>
    </w:tbl>
    <w:p w14:paraId="0EDC0804">
      <w:pPr>
        <w:pageBreakBefore w:val="0"/>
        <w:wordWrap w:val="0"/>
        <w:spacing w:before="0" w:after="0" w:line="640" w:lineRule="atLeast"/>
        <w:ind w:left="0" w:right="0"/>
        <w:jc w:val="both"/>
        <w:textAlignment w:val="baseline"/>
        <w:rPr>
          <w:rFonts w:hint="eastAsia" w:ascii="仿宋" w:hAnsi="仿宋" w:eastAsia="仿宋" w:cs="仿宋"/>
          <w:b/>
          <w:i w:val="0"/>
          <w:color w:val="000000"/>
          <w:spacing w:val="0"/>
          <w:sz w:val="48"/>
          <w:szCs w:val="48"/>
        </w:rPr>
      </w:pPr>
    </w:p>
    <w:p w14:paraId="161DA9D4">
      <w:pPr>
        <w:pageBreakBefore w:val="0"/>
        <w:numPr>
          <w:ilvl w:val="0"/>
          <w:numId w:val="0"/>
        </w:numPr>
        <w:wordWrap w:val="0"/>
        <w:spacing w:before="0" w:after="0" w:line="800" w:lineRule="exact"/>
        <w:ind w:right="0" w:rightChars="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5.成果要求：</w:t>
      </w:r>
    </w:p>
    <w:p w14:paraId="0A0C5368">
      <w:pPr>
        <w:pageBreakBefore w:val="0"/>
        <w:numPr>
          <w:ilvl w:val="0"/>
          <w:numId w:val="0"/>
        </w:numPr>
        <w:wordWrap w:val="0"/>
        <w:spacing w:before="0" w:after="0" w:line="800" w:lineRule="exact"/>
        <w:ind w:right="0" w:rightChars="0"/>
        <w:jc w:val="both"/>
        <w:textAlignment w:val="baseline"/>
        <w:rPr>
          <w:rFonts w:hint="default"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（1）</w:t>
      </w:r>
      <w:r>
        <w:rPr>
          <w:rFonts w:hint="default" w:ascii="仿宋" w:hAnsi="仿宋" w:eastAsia="仿宋" w:cs="仿宋"/>
          <w:b w:val="0"/>
          <w:i w:val="0"/>
          <w:color w:val="000000"/>
          <w:spacing w:val="0"/>
          <w:sz w:val="48"/>
          <w:szCs w:val="48"/>
          <w:lang w:val="en-US" w:eastAsia="zh-CN"/>
        </w:rPr>
        <w:t>测绘成果文件（包括但不限于测绘报告、完整的测绘图纸等）一式三份（纸质版）；</w:t>
      </w:r>
    </w:p>
    <w:p w14:paraId="145E258B">
      <w:pPr>
        <w:pageBreakBefore w:val="0"/>
        <w:numPr>
          <w:ilvl w:val="0"/>
          <w:numId w:val="0"/>
        </w:numPr>
        <w:wordWrap w:val="0"/>
        <w:spacing w:before="0" w:after="0" w:line="800" w:lineRule="exact"/>
        <w:ind w:right="0" w:rightChars="0"/>
        <w:jc w:val="both"/>
        <w:textAlignment w:val="baseline"/>
        <w:rPr>
          <w:rFonts w:hint="default"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（2）</w:t>
      </w:r>
      <w:r>
        <w:rPr>
          <w:rFonts w:hint="default" w:ascii="仿宋" w:hAnsi="仿宋" w:eastAsia="仿宋" w:cs="仿宋"/>
          <w:b w:val="0"/>
          <w:i w:val="0"/>
          <w:color w:val="000000"/>
          <w:spacing w:val="0"/>
          <w:sz w:val="48"/>
          <w:szCs w:val="48"/>
          <w:lang w:val="en-US" w:eastAsia="zh-CN"/>
        </w:rPr>
        <w:t>完整的电子版测绘成果文件（包括但不限于测绘报告、完整的测绘图纸等，提供的电子版测绘成果文件须可编辑）。</w:t>
      </w:r>
    </w:p>
    <w:p w14:paraId="6F48044D">
      <w:pPr>
        <w:pageBreakBefore w:val="0"/>
        <w:numPr>
          <w:ilvl w:val="0"/>
          <w:numId w:val="0"/>
        </w:numPr>
        <w:wordWrap w:val="0"/>
        <w:spacing w:before="0" w:after="0" w:line="800" w:lineRule="exact"/>
        <w:ind w:right="0" w:rightChars="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6.服务费付款方式：</w:t>
      </w:r>
    </w:p>
    <w:p w14:paraId="320872C9">
      <w:pPr>
        <w:pageBreakBefore w:val="0"/>
        <w:numPr>
          <w:ilvl w:val="0"/>
          <w:numId w:val="0"/>
        </w:numPr>
        <w:wordWrap w:val="0"/>
        <w:spacing w:before="0" w:after="0" w:line="800" w:lineRule="exact"/>
        <w:ind w:right="0" w:rightChars="0"/>
        <w:jc w:val="both"/>
        <w:textAlignment w:val="baseline"/>
        <w:rPr>
          <w:rFonts w:hint="default" w:ascii="仿宋" w:hAnsi="仿宋" w:eastAsia="仿宋" w:cs="仿宋"/>
          <w:b w:val="0"/>
          <w:i w:val="0"/>
          <w:color w:val="000000"/>
          <w:spacing w:val="0"/>
          <w:sz w:val="48"/>
          <w:szCs w:val="48"/>
          <w:lang w:val="en-US" w:eastAsia="zh-CN"/>
        </w:rPr>
      </w:pPr>
      <w:r>
        <w:rPr>
          <w:rFonts w:hint="default" w:ascii="仿宋" w:hAnsi="仿宋" w:eastAsia="仿宋" w:cs="仿宋"/>
          <w:b w:val="0"/>
          <w:i w:val="0"/>
          <w:color w:val="000000"/>
          <w:spacing w:val="0"/>
          <w:sz w:val="48"/>
          <w:szCs w:val="48"/>
          <w:lang w:val="en-US" w:eastAsia="zh-CN"/>
        </w:rPr>
        <w:t>首期：完成合同签订支付30%；</w:t>
      </w:r>
    </w:p>
    <w:p w14:paraId="1C21E47D">
      <w:pPr>
        <w:pageBreakBefore w:val="0"/>
        <w:numPr>
          <w:ilvl w:val="0"/>
          <w:numId w:val="0"/>
        </w:numPr>
        <w:wordWrap w:val="0"/>
        <w:spacing w:before="0" w:after="0" w:line="800" w:lineRule="exact"/>
        <w:ind w:right="0" w:rightChars="0"/>
        <w:jc w:val="both"/>
        <w:textAlignment w:val="baseline"/>
        <w:rPr>
          <w:rFonts w:hint="default" w:ascii="仿宋" w:hAnsi="仿宋" w:eastAsia="仿宋" w:cs="仿宋"/>
          <w:b w:val="0"/>
          <w:i w:val="0"/>
          <w:color w:val="000000"/>
          <w:spacing w:val="0"/>
          <w:sz w:val="48"/>
          <w:szCs w:val="48"/>
          <w:lang w:val="en-US" w:eastAsia="zh-CN"/>
        </w:rPr>
      </w:pPr>
      <w:r>
        <w:rPr>
          <w:rFonts w:hint="default" w:ascii="仿宋" w:hAnsi="仿宋" w:eastAsia="仿宋" w:cs="仿宋"/>
          <w:b w:val="0"/>
          <w:i w:val="0"/>
          <w:color w:val="000000"/>
          <w:spacing w:val="0"/>
          <w:sz w:val="48"/>
          <w:szCs w:val="48"/>
          <w:lang w:val="en-US" w:eastAsia="zh-CN"/>
        </w:rPr>
        <w:t>尾款：按照采购人要求完成</w:t>
      </w:r>
      <w:r>
        <w:rPr>
          <w:rFonts w:hint="eastAsia" w:ascii="仿宋" w:hAnsi="仿宋" w:eastAsia="仿宋" w:cs="仿宋"/>
          <w:b w:val="0"/>
          <w:i w:val="0"/>
          <w:color w:val="000000"/>
          <w:spacing w:val="0"/>
          <w:sz w:val="48"/>
          <w:szCs w:val="48"/>
          <w:lang w:val="en-US" w:eastAsia="zh-CN"/>
        </w:rPr>
        <w:t>并提交</w:t>
      </w:r>
      <w:r>
        <w:rPr>
          <w:rFonts w:hint="default" w:ascii="仿宋" w:hAnsi="仿宋" w:eastAsia="仿宋" w:cs="仿宋"/>
          <w:b w:val="0"/>
          <w:i w:val="0"/>
          <w:color w:val="000000"/>
          <w:spacing w:val="0"/>
          <w:sz w:val="48"/>
          <w:szCs w:val="48"/>
          <w:lang w:val="en-US" w:eastAsia="zh-CN"/>
        </w:rPr>
        <w:t>测绘报告</w:t>
      </w:r>
      <w:r>
        <w:rPr>
          <w:rFonts w:hint="eastAsia" w:ascii="仿宋" w:hAnsi="仿宋" w:eastAsia="仿宋" w:cs="仿宋"/>
          <w:b w:val="0"/>
          <w:i w:val="0"/>
          <w:color w:val="000000"/>
          <w:spacing w:val="0"/>
          <w:sz w:val="48"/>
          <w:szCs w:val="48"/>
          <w:lang w:val="en-US" w:eastAsia="zh-CN"/>
        </w:rPr>
        <w:t>终稿</w:t>
      </w:r>
      <w:r>
        <w:rPr>
          <w:rFonts w:hint="default" w:ascii="仿宋" w:hAnsi="仿宋" w:eastAsia="仿宋" w:cs="仿宋"/>
          <w:b w:val="0"/>
          <w:i w:val="0"/>
          <w:color w:val="000000"/>
          <w:spacing w:val="0"/>
          <w:sz w:val="48"/>
          <w:szCs w:val="48"/>
          <w:lang w:val="en-US" w:eastAsia="zh-CN"/>
        </w:rPr>
        <w:t>材料支付70%；</w:t>
      </w:r>
    </w:p>
    <w:p w14:paraId="0334A4A3">
      <w:pPr>
        <w:pageBreakBefore w:val="0"/>
        <w:wordWrap w:val="0"/>
        <w:spacing w:before="0" w:after="0" w:line="640" w:lineRule="atLeast"/>
        <w:ind w:left="0" w:right="0"/>
        <w:jc w:val="both"/>
        <w:textAlignment w:val="baseline"/>
        <w:rPr>
          <w:rFonts w:hint="eastAsia" w:ascii="仿宋" w:hAnsi="仿宋" w:eastAsia="仿宋" w:cs="仿宋"/>
          <w:b/>
          <w:i w:val="0"/>
          <w:color w:val="000000"/>
          <w:spacing w:val="0"/>
          <w:sz w:val="48"/>
          <w:szCs w:val="48"/>
        </w:rPr>
      </w:pPr>
    </w:p>
    <w:p w14:paraId="6E9506C9">
      <w:pPr>
        <w:pageBreakBefore w:val="0"/>
        <w:numPr>
          <w:ilvl w:val="0"/>
          <w:numId w:val="1"/>
        </w:numPr>
        <w:wordWrap w:val="0"/>
        <w:spacing w:before="0" w:after="0" w:line="640" w:lineRule="atLeast"/>
        <w:ind w:left="0" w:right="0"/>
        <w:jc w:val="both"/>
        <w:textAlignment w:val="baseline"/>
        <w:rPr>
          <w:rFonts w:hint="eastAsia" w:ascii="仿宋" w:hAnsi="仿宋" w:eastAsia="仿宋" w:cs="仿宋"/>
          <w:b/>
          <w:i w:val="0"/>
          <w:color w:val="000000"/>
          <w:spacing w:val="0"/>
          <w:sz w:val="48"/>
          <w:szCs w:val="48"/>
        </w:rPr>
      </w:pPr>
      <w:r>
        <w:rPr>
          <w:rFonts w:hint="eastAsia" w:ascii="仿宋" w:hAnsi="仿宋" w:eastAsia="仿宋" w:cs="仿宋"/>
          <w:b/>
          <w:i w:val="0"/>
          <w:color w:val="000000"/>
          <w:spacing w:val="0"/>
          <w:sz w:val="48"/>
          <w:szCs w:val="48"/>
          <w:lang w:val="en-US" w:eastAsia="zh-CN"/>
        </w:rPr>
        <w:t>评选方式</w:t>
      </w:r>
      <w:r>
        <w:rPr>
          <w:rFonts w:hint="eastAsia" w:ascii="仿宋" w:hAnsi="仿宋" w:eastAsia="仿宋" w:cs="仿宋"/>
          <w:b/>
          <w:i w:val="0"/>
          <w:color w:val="000000"/>
          <w:spacing w:val="0"/>
          <w:sz w:val="48"/>
          <w:szCs w:val="48"/>
        </w:rPr>
        <w:t>：</w:t>
      </w:r>
    </w:p>
    <w:p w14:paraId="4A34A3E5">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实行价低者得原则，以不含税总价为唯一核定标准，不含税报价最低的供应商确定为服务单位。</w:t>
      </w:r>
    </w:p>
    <w:p w14:paraId="7B455275">
      <w:pPr>
        <w:pageBreakBefore w:val="0"/>
        <w:wordWrap w:val="0"/>
        <w:spacing w:before="0" w:after="0" w:line="800" w:lineRule="exact"/>
        <w:ind w:left="0" w:right="0"/>
        <w:jc w:val="both"/>
        <w:textAlignment w:val="baseline"/>
        <w:rPr>
          <w:rFonts w:hint="eastAsia" w:ascii="仿宋" w:hAnsi="仿宋" w:eastAsia="仿宋" w:cs="仿宋"/>
          <w:sz w:val="38"/>
        </w:rPr>
      </w:pPr>
    </w:p>
    <w:p w14:paraId="1E3965B2">
      <w:pPr>
        <w:pageBreakBefore w:val="0"/>
        <w:numPr>
          <w:ilvl w:val="0"/>
          <w:numId w:val="1"/>
        </w:numPr>
        <w:wordWrap w:val="0"/>
        <w:spacing w:before="0" w:after="0" w:line="640" w:lineRule="atLeast"/>
        <w:ind w:left="0" w:right="0"/>
        <w:jc w:val="both"/>
        <w:textAlignment w:val="baseline"/>
        <w:rPr>
          <w:rFonts w:hint="eastAsia" w:ascii="仿宋" w:hAnsi="仿宋" w:eastAsia="仿宋" w:cs="仿宋"/>
          <w:b/>
          <w:i w:val="0"/>
          <w:color w:val="000000"/>
          <w:spacing w:val="0"/>
          <w:sz w:val="48"/>
          <w:szCs w:val="48"/>
        </w:rPr>
      </w:pPr>
      <w:r>
        <w:rPr>
          <w:rFonts w:hint="eastAsia" w:ascii="仿宋" w:hAnsi="仿宋" w:eastAsia="仿宋" w:cs="仿宋"/>
          <w:b/>
          <w:i w:val="0"/>
          <w:color w:val="000000"/>
          <w:spacing w:val="0"/>
          <w:sz w:val="48"/>
          <w:szCs w:val="48"/>
          <w:lang w:val="en-US" w:eastAsia="zh-CN"/>
        </w:rPr>
        <w:t>供应商资格条件及需提交的响应材料</w:t>
      </w:r>
      <w:r>
        <w:rPr>
          <w:rFonts w:hint="eastAsia" w:ascii="仿宋" w:hAnsi="仿宋" w:eastAsia="仿宋" w:cs="仿宋"/>
          <w:b/>
          <w:i w:val="0"/>
          <w:color w:val="000000"/>
          <w:spacing w:val="0"/>
          <w:sz w:val="48"/>
          <w:szCs w:val="48"/>
        </w:rPr>
        <w:t>：</w:t>
      </w:r>
    </w:p>
    <w:p w14:paraId="759FAD4F">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（一）供应商应提交响应承诺函（格式见附件）。</w:t>
      </w:r>
    </w:p>
    <w:p w14:paraId="6A47CD26">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（二）具有独立承担民事责任的能力：在中华人民共和国境内注册的法人或其他组织或自然人，响应时提交有效的营业执照（或事业法人登记证或身份证等相关证明）副本复印件并加盖企业公章。</w:t>
      </w:r>
    </w:p>
    <w:p w14:paraId="5E900157">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（三）本次采购不接受关联企业报价(格式见附件《资格声明函》)。</w:t>
      </w:r>
    </w:p>
    <w:p w14:paraId="5C152F60">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（四）提交项目报价书（报价书须密封并加盖企业公章，报价书须注明含税总价、税率、不含税价格等，格式见附件）</w:t>
      </w:r>
    </w:p>
    <w:p w14:paraId="3E5824D1">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（五）按照模板材料提交企业法人资料（加盖企业公章）。</w:t>
      </w:r>
    </w:p>
    <w:p w14:paraId="42D629FA">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（六）按照模板材料提交授权委托证明书（加盖企业公章）。</w:t>
      </w:r>
    </w:p>
    <w:p w14:paraId="5B203A7E">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（七）报价人（单位）须具备建设行政主管部门颁发的测绘专业类乙级及以上资质。（证书须在有效期内，提供资质证书复印件并加盖公司公章）。</w:t>
      </w:r>
    </w:p>
    <w:p w14:paraId="7A6D5252">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（八）供应商没有处于被责令停业或破产状态，且资产未被重组、接管和冻结，声明在响应活动中3年内没有重大违法活动。 (格式见附件《无重大违法记录声明》)</w:t>
      </w:r>
    </w:p>
    <w:p w14:paraId="46906629">
      <w:pPr>
        <w:pageBreakBefore w:val="0"/>
        <w:wordWrap w:val="0"/>
        <w:spacing w:before="0" w:after="0" w:line="800" w:lineRule="exact"/>
        <w:ind w:left="0" w:right="0"/>
        <w:jc w:val="both"/>
        <w:textAlignment w:val="baseline"/>
        <w:rPr>
          <w:rFonts w:hint="eastAsia"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以上响应材料纸质版必须密封，要求在封面上标记采购项目名称、单位全称并加盖骑缝章后，直接专人或邮递送达以下投递地点，我公司不接受传真响应文件。</w:t>
      </w:r>
    </w:p>
    <w:p w14:paraId="3E2AC6AF">
      <w:pPr>
        <w:pageBreakBefore w:val="0"/>
        <w:wordWrap w:val="0"/>
        <w:spacing w:before="0" w:after="0" w:line="800" w:lineRule="exact"/>
        <w:ind w:left="0" w:right="0"/>
        <w:jc w:val="both"/>
        <w:textAlignment w:val="baseline"/>
        <w:rPr>
          <w:rFonts w:hint="default"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 xml:space="preserve">投递地址：邮寄或专人送达广州市越秀区东风东路东宝大厦501奥宝公司办公室程小姐（020-38320188-1306）   </w:t>
      </w:r>
    </w:p>
    <w:p w14:paraId="4E50C0DB">
      <w:pPr>
        <w:pageBreakBefore w:val="0"/>
        <w:wordWrap w:val="0"/>
        <w:spacing w:before="0" w:after="0" w:line="800" w:lineRule="exact"/>
        <w:ind w:left="0" w:right="0"/>
        <w:jc w:val="both"/>
        <w:textAlignment w:val="baseline"/>
        <w:rPr>
          <w:rFonts w:hint="eastAsia" w:ascii="仿宋" w:hAnsi="仿宋" w:eastAsia="仿宋" w:cs="仿宋"/>
          <w:sz w:val="38"/>
        </w:rPr>
      </w:pPr>
    </w:p>
    <w:p w14:paraId="157B333E">
      <w:pPr>
        <w:pageBreakBefore w:val="0"/>
        <w:numPr>
          <w:ilvl w:val="0"/>
          <w:numId w:val="1"/>
        </w:numPr>
        <w:wordWrap w:val="0"/>
        <w:spacing w:before="0" w:after="0" w:line="640" w:lineRule="atLeast"/>
        <w:ind w:left="0" w:right="0"/>
        <w:jc w:val="both"/>
        <w:textAlignment w:val="baseline"/>
        <w:rPr>
          <w:rFonts w:hint="default" w:ascii="仿宋" w:hAnsi="仿宋" w:eastAsia="仿宋" w:cs="仿宋"/>
          <w:b/>
          <w:i w:val="0"/>
          <w:color w:val="000000"/>
          <w:spacing w:val="0"/>
          <w:sz w:val="48"/>
          <w:szCs w:val="48"/>
          <w:lang w:val="en-US" w:eastAsia="zh-CN"/>
        </w:rPr>
      </w:pPr>
      <w:r>
        <w:rPr>
          <w:rFonts w:hint="eastAsia" w:ascii="仿宋" w:hAnsi="仿宋" w:eastAsia="仿宋" w:cs="仿宋"/>
          <w:b/>
          <w:i w:val="0"/>
          <w:color w:val="000000"/>
          <w:spacing w:val="0"/>
          <w:sz w:val="48"/>
          <w:szCs w:val="48"/>
          <w:lang w:val="en-US" w:eastAsia="zh-CN"/>
        </w:rPr>
        <w:t>响应材料递交时间：</w:t>
      </w:r>
      <w:bookmarkStart w:id="0" w:name="_GoBack"/>
      <w:bookmarkEnd w:id="0"/>
    </w:p>
    <w:p w14:paraId="7DE0069C">
      <w:pPr>
        <w:pageBreakBefore w:val="0"/>
        <w:wordWrap w:val="0"/>
        <w:spacing w:before="0" w:after="0" w:line="800" w:lineRule="exact"/>
        <w:ind w:left="0" w:right="0"/>
        <w:jc w:val="both"/>
        <w:textAlignment w:val="baseline"/>
        <w:rPr>
          <w:rFonts w:hint="default" w:ascii="仿宋" w:hAnsi="仿宋" w:eastAsia="仿宋" w:cs="仿宋"/>
          <w:b w:val="0"/>
          <w:i w:val="0"/>
          <w:color w:val="000000"/>
          <w:spacing w:val="0"/>
          <w:sz w:val="48"/>
          <w:szCs w:val="48"/>
          <w:lang w:val="en-US" w:eastAsia="zh-CN"/>
        </w:rPr>
      </w:pPr>
      <w:r>
        <w:rPr>
          <w:rFonts w:hint="eastAsia" w:ascii="仿宋" w:hAnsi="仿宋" w:eastAsia="仿宋" w:cs="仿宋"/>
          <w:b w:val="0"/>
          <w:i w:val="0"/>
          <w:color w:val="000000"/>
          <w:spacing w:val="0"/>
          <w:sz w:val="48"/>
          <w:szCs w:val="48"/>
          <w:lang w:val="en-US" w:eastAsia="zh-CN"/>
        </w:rPr>
        <w:t>供应商应在2026年4月17日下午16时前提交响应材料至指定投递地址。</w:t>
      </w:r>
    </w:p>
    <w:p w14:paraId="4F45C963">
      <w:pPr>
        <w:pageBreakBefore w:val="0"/>
        <w:wordWrap w:val="0"/>
        <w:spacing w:before="0" w:after="0" w:line="800" w:lineRule="exact"/>
        <w:ind w:left="0" w:right="0"/>
        <w:jc w:val="both"/>
        <w:textAlignment w:val="baseline"/>
        <w:rPr>
          <w:rFonts w:hint="eastAsia" w:ascii="仿宋" w:hAnsi="仿宋" w:eastAsia="仿宋" w:cs="仿宋"/>
          <w:sz w:val="38"/>
        </w:rPr>
      </w:pPr>
    </w:p>
    <w:p w14:paraId="7B891FEA">
      <w:pPr>
        <w:pageBreakBefore w:val="0"/>
        <w:numPr>
          <w:ilvl w:val="0"/>
          <w:numId w:val="1"/>
        </w:numPr>
        <w:wordWrap w:val="0"/>
        <w:spacing w:before="0" w:after="0" w:line="640" w:lineRule="atLeast"/>
        <w:ind w:left="0" w:right="0"/>
        <w:jc w:val="both"/>
        <w:textAlignment w:val="baseline"/>
        <w:rPr>
          <w:rFonts w:hint="eastAsia" w:ascii="仿宋" w:hAnsi="仿宋" w:eastAsia="仿宋" w:cs="仿宋"/>
          <w:b/>
          <w:i w:val="0"/>
          <w:color w:val="000000"/>
          <w:spacing w:val="0"/>
          <w:sz w:val="48"/>
          <w:szCs w:val="48"/>
          <w:lang w:val="en-US" w:eastAsia="zh-CN"/>
        </w:rPr>
      </w:pPr>
      <w:r>
        <w:rPr>
          <w:rFonts w:hint="eastAsia" w:ascii="仿宋" w:hAnsi="仿宋" w:eastAsia="仿宋" w:cs="仿宋"/>
          <w:b/>
          <w:i w:val="0"/>
          <w:color w:val="000000"/>
          <w:spacing w:val="0"/>
          <w:sz w:val="48"/>
          <w:szCs w:val="48"/>
          <w:lang w:val="en-US" w:eastAsia="zh-CN"/>
        </w:rPr>
        <w:t>附件：</w:t>
      </w:r>
    </w:p>
    <w:p w14:paraId="679A91F9">
      <w:pPr>
        <w:rPr>
          <w:rFonts w:hint="eastAsia" w:ascii="仿宋" w:hAnsi="仿宋" w:eastAsia="仿宋" w:cs="仿宋"/>
        </w:rPr>
      </w:pPr>
    </w:p>
    <w:p w14:paraId="5DE88667">
      <w:pPr>
        <w:pageBreakBefore w:val="0"/>
        <w:wordWrap w:val="0"/>
        <w:spacing w:before="0" w:after="0" w:line="0" w:lineRule="atLeast"/>
        <w:ind w:right="0"/>
        <w:jc w:val="left"/>
        <w:textAlignment w:val="baseline"/>
        <w:rPr>
          <w:rFonts w:hint="eastAsia" w:ascii="仿宋" w:hAnsi="仿宋" w:eastAsia="仿宋" w:cs="仿宋"/>
          <w:sz w:val="48"/>
          <w:szCs w:val="52"/>
          <w:lang w:val="en-US" w:eastAsia="zh-CN"/>
        </w:rPr>
      </w:pPr>
      <w:r>
        <w:rPr>
          <w:rFonts w:hint="eastAsia" w:ascii="仿宋" w:hAnsi="仿宋" w:eastAsia="仿宋" w:cs="仿宋"/>
          <w:sz w:val="48"/>
          <w:szCs w:val="52"/>
        </w:rPr>
        <w:t xml:space="preserve"> </w:t>
      </w:r>
      <w:r>
        <w:rPr>
          <w:rFonts w:hint="eastAsia" w:ascii="仿宋" w:hAnsi="仿宋" w:eastAsia="仿宋" w:cs="仿宋"/>
          <w:sz w:val="48"/>
          <w:szCs w:val="52"/>
          <w:lang w:val="en-US" w:eastAsia="zh-CN"/>
        </w:rPr>
        <w:t>格式一</w:t>
      </w:r>
    </w:p>
    <w:p w14:paraId="76067E9C">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响应承诺函</w:t>
      </w:r>
    </w:p>
    <w:p w14:paraId="14B5A645">
      <w:pPr>
        <w:pageBreakBefore w:val="0"/>
        <w:wordWrap w:val="0"/>
        <w:spacing w:before="0" w:after="0" w:line="0" w:lineRule="atLeast"/>
        <w:ind w:right="0"/>
        <w:jc w:val="left"/>
        <w:textAlignment w:val="baseline"/>
        <w:rPr>
          <w:rFonts w:hint="eastAsia" w:ascii="仿宋" w:hAnsi="仿宋" w:eastAsia="仿宋" w:cs="仿宋"/>
          <w:sz w:val="48"/>
          <w:szCs w:val="52"/>
        </w:rPr>
      </w:pPr>
    </w:p>
    <w:p w14:paraId="2B65075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广州市奥宝物业管理有限公司：</w:t>
      </w:r>
    </w:p>
    <w:p w14:paraId="083A97D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我方收到贵方关于“广州市白云区球场直街33号指定建筑测绘服务工作”的采购文件，完全理解采购文件的所有内容。决定响应本项目，据此我方承诺如下：</w:t>
      </w:r>
    </w:p>
    <w:p w14:paraId="14F2E5E3">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一、我方的响应文件在响应截止日后90天（日历天）内保持有效，如成交，有效期将延至本项目《采购合同》执行期满日为止。</w:t>
      </w:r>
    </w:p>
    <w:p w14:paraId="2EA55732">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二、我方在参与响应前已仔细研究了采购文件和所有相关资料，我方完全明白并认为此采购文件没有倾向性，也没有存在排斥潜在供应商的内容，我方同意采购文件的相关条款，放弃对采购文件提出误解和质疑的一切权利。</w:t>
      </w:r>
    </w:p>
    <w:p w14:paraId="25DCF157">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三、我方声明响应文件及所提供的一切资料均真实无误及有效。由于我方提供资料不实而造成的责任和后果由我方承担。我方同意按照贵方提出的要求，提供与响应有关的任何其它数据或信息。</w:t>
      </w:r>
    </w:p>
    <w:p w14:paraId="445C79CA">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四、我方理解贵方不一定接受最低报价的响应。</w:t>
      </w:r>
    </w:p>
    <w:p w14:paraId="084FB955">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lang w:val="en-US" w:eastAsia="zh-CN"/>
        </w:rPr>
        <w:t>五</w:t>
      </w:r>
      <w:r>
        <w:rPr>
          <w:rFonts w:hint="eastAsia" w:ascii="仿宋" w:hAnsi="仿宋" w:eastAsia="仿宋" w:cs="仿宋"/>
          <w:sz w:val="48"/>
          <w:szCs w:val="52"/>
        </w:rPr>
        <w:t>、我方保证，采购人在中华人民共和国境内使用我方响应货物、资料、技术、服务或其任何一部分时，享有不受限制的无偿使用权，如有第三方向采购人提出侵犯其专利权、商标权或其它知识产权的主张，该责任由我方承担。我方的响应报价已包含所有应向所有权人支付的专利权、商标权或其它知识产权的一切相关费用。</w:t>
      </w:r>
    </w:p>
    <w:p w14:paraId="64F15C20">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lang w:val="en-US" w:eastAsia="zh-CN"/>
        </w:rPr>
        <w:t>六</w:t>
      </w:r>
      <w:r>
        <w:rPr>
          <w:rFonts w:hint="eastAsia" w:ascii="仿宋" w:hAnsi="仿宋" w:eastAsia="仿宋" w:cs="仿宋"/>
          <w:sz w:val="48"/>
          <w:szCs w:val="52"/>
        </w:rPr>
        <w:t>、所有与本服务采购项目有关的函件请发往下列地址：</w:t>
      </w:r>
    </w:p>
    <w:p w14:paraId="457E45F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地址（邮编）</w:t>
      </w:r>
      <w:r>
        <w:rPr>
          <w:rFonts w:hint="eastAsia" w:ascii="仿宋" w:hAnsi="仿宋" w:eastAsia="仿宋" w:cs="仿宋"/>
          <w:sz w:val="48"/>
          <w:szCs w:val="52"/>
        </w:rPr>
        <w:tab/>
      </w:r>
      <w:r>
        <w:rPr>
          <w:rFonts w:hint="eastAsia" w:ascii="仿宋" w:hAnsi="仿宋" w:eastAsia="仿宋" w:cs="仿宋"/>
          <w:sz w:val="48"/>
          <w:szCs w:val="52"/>
        </w:rPr>
        <w:t>　</w:t>
      </w:r>
      <w:r>
        <w:rPr>
          <w:rFonts w:hint="eastAsia" w:ascii="仿宋" w:hAnsi="仿宋" w:eastAsia="仿宋" w:cs="仿宋"/>
          <w:sz w:val="48"/>
          <w:szCs w:val="52"/>
        </w:rPr>
        <w:tab/>
      </w:r>
      <w:r>
        <w:rPr>
          <w:rFonts w:hint="eastAsia" w:ascii="仿宋" w:hAnsi="仿宋" w:eastAsia="仿宋" w:cs="仿宋"/>
          <w:sz w:val="48"/>
          <w:szCs w:val="52"/>
        </w:rPr>
        <w:t>传真</w:t>
      </w:r>
      <w:r>
        <w:rPr>
          <w:rFonts w:hint="eastAsia" w:ascii="仿宋" w:hAnsi="仿宋" w:eastAsia="仿宋" w:cs="仿宋"/>
          <w:sz w:val="48"/>
          <w:szCs w:val="52"/>
        </w:rPr>
        <w:tab/>
      </w:r>
    </w:p>
    <w:p w14:paraId="1755AF4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联系人（职务）</w:t>
      </w:r>
      <w:r>
        <w:rPr>
          <w:rFonts w:hint="eastAsia" w:ascii="仿宋" w:hAnsi="仿宋" w:eastAsia="仿宋" w:cs="仿宋"/>
          <w:sz w:val="48"/>
          <w:szCs w:val="52"/>
        </w:rPr>
        <w:tab/>
      </w:r>
      <w:r>
        <w:rPr>
          <w:rFonts w:hint="eastAsia" w:ascii="仿宋" w:hAnsi="仿宋" w:eastAsia="仿宋" w:cs="仿宋"/>
          <w:sz w:val="48"/>
          <w:szCs w:val="52"/>
        </w:rPr>
        <w:tab/>
      </w:r>
      <w:r>
        <w:rPr>
          <w:rFonts w:hint="eastAsia" w:ascii="仿宋" w:hAnsi="仿宋" w:eastAsia="仿宋" w:cs="仿宋"/>
          <w:sz w:val="48"/>
          <w:szCs w:val="52"/>
        </w:rPr>
        <w:t>电话</w:t>
      </w:r>
      <w:r>
        <w:rPr>
          <w:rFonts w:hint="eastAsia" w:ascii="仿宋" w:hAnsi="仿宋" w:eastAsia="仿宋" w:cs="仿宋"/>
          <w:sz w:val="48"/>
          <w:szCs w:val="52"/>
        </w:rPr>
        <w:tab/>
      </w:r>
    </w:p>
    <w:p w14:paraId="78B99E11">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供应商名称（单位公章）：</w:t>
      </w:r>
    </w:p>
    <w:p w14:paraId="3953A58D">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法定代表人/负责人/委托代理人（签字或盖章）：</w:t>
      </w:r>
    </w:p>
    <w:p w14:paraId="0590754E">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日期：年月日</w:t>
      </w:r>
    </w:p>
    <w:p w14:paraId="11D7D905">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说明：本格式文件内容不得擅自删改。</w:t>
      </w:r>
    </w:p>
    <w:p w14:paraId="002E9F1E">
      <w:pPr>
        <w:pageBreakBefore w:val="0"/>
        <w:wordWrap w:val="0"/>
        <w:spacing w:before="0" w:after="0" w:line="0" w:lineRule="atLeast"/>
        <w:ind w:right="0"/>
        <w:jc w:val="left"/>
        <w:textAlignment w:val="baseline"/>
        <w:rPr>
          <w:rFonts w:hint="eastAsia" w:ascii="仿宋" w:hAnsi="仿宋" w:eastAsia="仿宋" w:cs="仿宋"/>
          <w:sz w:val="48"/>
          <w:szCs w:val="52"/>
        </w:rPr>
      </w:pPr>
    </w:p>
    <w:p w14:paraId="1705C123">
      <w:pPr>
        <w:pageBreakBefore w:val="0"/>
        <w:wordWrap w:val="0"/>
        <w:spacing w:before="0" w:after="0" w:line="0" w:lineRule="atLeast"/>
        <w:ind w:right="0"/>
        <w:jc w:val="left"/>
        <w:textAlignment w:val="baseline"/>
        <w:rPr>
          <w:rFonts w:hint="eastAsia" w:ascii="仿宋" w:hAnsi="仿宋" w:eastAsia="仿宋" w:cs="仿宋"/>
          <w:sz w:val="48"/>
          <w:szCs w:val="52"/>
        </w:rPr>
      </w:pPr>
    </w:p>
    <w:p w14:paraId="50A1430D">
      <w:pPr>
        <w:pageBreakBefore w:val="0"/>
        <w:wordWrap w:val="0"/>
        <w:spacing w:before="0" w:after="0" w:line="0" w:lineRule="atLeast"/>
        <w:ind w:right="0"/>
        <w:jc w:val="left"/>
        <w:textAlignment w:val="baseline"/>
        <w:rPr>
          <w:rFonts w:hint="eastAsia" w:ascii="仿宋" w:hAnsi="仿宋" w:eastAsia="仿宋" w:cs="仿宋"/>
          <w:sz w:val="48"/>
          <w:szCs w:val="52"/>
        </w:rPr>
      </w:pPr>
    </w:p>
    <w:p w14:paraId="663D10F1">
      <w:pPr>
        <w:pageBreakBefore w:val="0"/>
        <w:wordWrap w:val="0"/>
        <w:spacing w:before="0" w:after="0" w:line="0" w:lineRule="atLeast"/>
        <w:ind w:right="0"/>
        <w:jc w:val="left"/>
        <w:textAlignment w:val="baseline"/>
        <w:rPr>
          <w:rFonts w:hint="eastAsia" w:ascii="仿宋" w:hAnsi="仿宋" w:eastAsia="仿宋" w:cs="仿宋"/>
          <w:sz w:val="48"/>
          <w:szCs w:val="52"/>
        </w:rPr>
      </w:pPr>
    </w:p>
    <w:p w14:paraId="6A2E5FD2">
      <w:pPr>
        <w:pageBreakBefore w:val="0"/>
        <w:wordWrap w:val="0"/>
        <w:spacing w:before="0" w:after="0" w:line="0" w:lineRule="atLeast"/>
        <w:ind w:right="0"/>
        <w:jc w:val="left"/>
        <w:textAlignment w:val="baseline"/>
        <w:rPr>
          <w:rFonts w:hint="eastAsia" w:ascii="仿宋" w:hAnsi="仿宋" w:eastAsia="仿宋" w:cs="仿宋"/>
          <w:sz w:val="48"/>
          <w:szCs w:val="52"/>
        </w:rPr>
      </w:pPr>
    </w:p>
    <w:p w14:paraId="1199F693">
      <w:pPr>
        <w:pageBreakBefore w:val="0"/>
        <w:wordWrap w:val="0"/>
        <w:spacing w:before="0" w:after="0" w:line="0" w:lineRule="atLeast"/>
        <w:ind w:right="0"/>
        <w:jc w:val="left"/>
        <w:textAlignment w:val="baseline"/>
        <w:rPr>
          <w:rFonts w:hint="eastAsia" w:ascii="仿宋" w:hAnsi="仿宋" w:eastAsia="仿宋" w:cs="仿宋"/>
          <w:sz w:val="48"/>
          <w:szCs w:val="52"/>
        </w:rPr>
      </w:pPr>
    </w:p>
    <w:p w14:paraId="6B8CC622">
      <w:pPr>
        <w:pageBreakBefore w:val="0"/>
        <w:wordWrap w:val="0"/>
        <w:spacing w:before="0" w:after="0" w:line="0" w:lineRule="atLeast"/>
        <w:ind w:right="0"/>
        <w:jc w:val="left"/>
        <w:textAlignment w:val="baseline"/>
        <w:rPr>
          <w:rFonts w:hint="eastAsia" w:ascii="仿宋" w:hAnsi="仿宋" w:eastAsia="仿宋" w:cs="仿宋"/>
          <w:sz w:val="48"/>
          <w:szCs w:val="52"/>
        </w:rPr>
      </w:pPr>
    </w:p>
    <w:p w14:paraId="262845FB">
      <w:pPr>
        <w:pageBreakBefore w:val="0"/>
        <w:wordWrap w:val="0"/>
        <w:spacing w:before="0" w:after="0" w:line="0" w:lineRule="atLeast"/>
        <w:ind w:right="0"/>
        <w:jc w:val="left"/>
        <w:textAlignment w:val="baseline"/>
        <w:rPr>
          <w:rFonts w:hint="eastAsia" w:ascii="仿宋" w:hAnsi="仿宋" w:eastAsia="仿宋" w:cs="仿宋"/>
          <w:sz w:val="48"/>
          <w:szCs w:val="52"/>
        </w:rPr>
      </w:pPr>
    </w:p>
    <w:p w14:paraId="1513C5C2">
      <w:pPr>
        <w:pageBreakBefore w:val="0"/>
        <w:wordWrap w:val="0"/>
        <w:spacing w:before="0" w:after="0" w:line="0" w:lineRule="atLeast"/>
        <w:ind w:right="0"/>
        <w:jc w:val="left"/>
        <w:textAlignment w:val="baseline"/>
        <w:rPr>
          <w:rFonts w:hint="eastAsia" w:ascii="仿宋" w:hAnsi="仿宋" w:eastAsia="仿宋" w:cs="仿宋"/>
          <w:sz w:val="48"/>
          <w:szCs w:val="52"/>
        </w:rPr>
      </w:pPr>
    </w:p>
    <w:p w14:paraId="585226BF">
      <w:pPr>
        <w:pageBreakBefore w:val="0"/>
        <w:wordWrap w:val="0"/>
        <w:spacing w:before="0" w:after="0" w:line="0" w:lineRule="atLeast"/>
        <w:ind w:right="0"/>
        <w:jc w:val="left"/>
        <w:textAlignment w:val="baseline"/>
        <w:rPr>
          <w:rFonts w:hint="eastAsia" w:ascii="仿宋" w:hAnsi="仿宋" w:eastAsia="仿宋" w:cs="仿宋"/>
          <w:sz w:val="48"/>
          <w:szCs w:val="52"/>
        </w:rPr>
      </w:pPr>
    </w:p>
    <w:p w14:paraId="5DB03713">
      <w:pPr>
        <w:pageBreakBefore w:val="0"/>
        <w:wordWrap w:val="0"/>
        <w:spacing w:before="0" w:after="0" w:line="0" w:lineRule="atLeast"/>
        <w:ind w:right="0"/>
        <w:jc w:val="left"/>
        <w:textAlignment w:val="baseline"/>
        <w:rPr>
          <w:rFonts w:hint="eastAsia" w:ascii="仿宋" w:hAnsi="仿宋" w:eastAsia="仿宋" w:cs="仿宋"/>
          <w:sz w:val="48"/>
          <w:szCs w:val="52"/>
        </w:rPr>
      </w:pPr>
    </w:p>
    <w:p w14:paraId="7A7E179B">
      <w:pPr>
        <w:pageBreakBefore w:val="0"/>
        <w:wordWrap w:val="0"/>
        <w:spacing w:before="0" w:after="0" w:line="0" w:lineRule="atLeast"/>
        <w:ind w:right="0"/>
        <w:jc w:val="both"/>
        <w:textAlignment w:val="baseline"/>
        <w:rPr>
          <w:rFonts w:hint="default" w:ascii="仿宋" w:hAnsi="仿宋" w:eastAsia="仿宋" w:cs="仿宋"/>
          <w:b/>
          <w:bCs/>
          <w:sz w:val="48"/>
          <w:szCs w:val="52"/>
          <w:lang w:val="en-US"/>
        </w:rPr>
      </w:pPr>
      <w:r>
        <w:rPr>
          <w:rFonts w:hint="eastAsia" w:ascii="仿宋" w:hAnsi="仿宋" w:eastAsia="仿宋" w:cs="仿宋"/>
          <w:sz w:val="48"/>
          <w:szCs w:val="52"/>
          <w:lang w:val="en-US" w:eastAsia="zh-CN"/>
        </w:rPr>
        <w:t>格式二</w:t>
      </w:r>
    </w:p>
    <w:p w14:paraId="703B5C50">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资格声明</w:t>
      </w:r>
    </w:p>
    <w:p w14:paraId="7A40ECAB">
      <w:pPr>
        <w:pageBreakBefore w:val="0"/>
        <w:wordWrap w:val="0"/>
        <w:spacing w:before="0" w:after="0" w:line="0" w:lineRule="atLeast"/>
        <w:ind w:right="0"/>
        <w:jc w:val="left"/>
        <w:textAlignment w:val="baseline"/>
        <w:rPr>
          <w:rFonts w:hint="eastAsia" w:ascii="仿宋" w:hAnsi="仿宋" w:eastAsia="仿宋" w:cs="仿宋"/>
          <w:sz w:val="48"/>
          <w:szCs w:val="52"/>
        </w:rPr>
      </w:pPr>
    </w:p>
    <w:p w14:paraId="1FA92114">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广州市奥宝物业管理有限公司：</w:t>
      </w:r>
    </w:p>
    <w:p w14:paraId="693D28C3">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下述供应商自愿响应贵方广州市白云区球场直街33号指定建筑测绘服务工作采购需求书，参与本采购项目的响应事宜，并按采购文件的要求提交所附资格文件且声明和保证如下：</w:t>
      </w:r>
    </w:p>
    <w:p w14:paraId="7276D24E">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1.我方为本次采购所提交的所有证明其合格和资格的文件是真实的和正确的，并愿为其真实性和正确性承担法律责任；</w:t>
      </w:r>
    </w:p>
    <w:p w14:paraId="37329865">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2.我方是依法注册的法人或非法人组织，具有独立承担民事责任的能力，提供以下相关证照的原件扫描件（见附件）之一：1.企业法人营业执照；2.事业法人登记证。在法律上、财务上和运作上完全独立于广州市奥宝物业管理有限公司；</w:t>
      </w:r>
    </w:p>
    <w:p w14:paraId="2DC35DD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3.我方在参与响应活动中三年内没有重大违法活动及涉嫌违规行为，并没有因此而被有关部门警告或处分的记录。</w:t>
      </w:r>
    </w:p>
    <w:p w14:paraId="1234B222">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4.我方没有处于被责令停业或破产状态，且资产未被重组、接管和冻结。</w:t>
      </w:r>
    </w:p>
    <w:p w14:paraId="08934404">
      <w:pPr>
        <w:pageBreakBefore w:val="0"/>
        <w:wordWrap w:val="0"/>
        <w:spacing w:before="0" w:after="0" w:line="0" w:lineRule="atLeast"/>
        <w:ind w:right="0"/>
        <w:jc w:val="left"/>
        <w:textAlignment w:val="baseline"/>
        <w:rPr>
          <w:rFonts w:hint="eastAsia" w:ascii="仿宋" w:hAnsi="仿宋" w:eastAsia="仿宋" w:cs="仿宋"/>
          <w:sz w:val="48"/>
          <w:szCs w:val="52"/>
        </w:rPr>
      </w:pPr>
    </w:p>
    <w:p w14:paraId="1892CCCE">
      <w:pPr>
        <w:pageBreakBefore w:val="0"/>
        <w:wordWrap w:val="0"/>
        <w:spacing w:before="0" w:after="0" w:line="0" w:lineRule="atLeast"/>
        <w:ind w:right="0"/>
        <w:jc w:val="left"/>
        <w:textAlignment w:val="baseline"/>
        <w:rPr>
          <w:rFonts w:hint="eastAsia" w:ascii="仿宋" w:hAnsi="仿宋" w:eastAsia="仿宋" w:cs="仿宋"/>
          <w:sz w:val="48"/>
          <w:szCs w:val="52"/>
        </w:rPr>
      </w:pPr>
    </w:p>
    <w:p w14:paraId="1EA99529">
      <w:pPr>
        <w:pageBreakBefore w:val="0"/>
        <w:wordWrap w:val="0"/>
        <w:spacing w:before="0" w:after="0" w:line="0" w:lineRule="atLeast"/>
        <w:ind w:right="0"/>
        <w:jc w:val="left"/>
        <w:textAlignment w:val="baseline"/>
        <w:rPr>
          <w:rFonts w:hint="eastAsia" w:ascii="仿宋" w:hAnsi="仿宋" w:eastAsia="仿宋" w:cs="仿宋"/>
          <w:sz w:val="48"/>
          <w:szCs w:val="52"/>
        </w:rPr>
      </w:pPr>
    </w:p>
    <w:p w14:paraId="7EC01E28">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供应商名称（单位公章）：</w:t>
      </w:r>
    </w:p>
    <w:p w14:paraId="7A4C545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法定代表人/负责人/委托代理人（签字或盖章）：</w:t>
      </w:r>
    </w:p>
    <w:p w14:paraId="13FF7A60">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日期：年月日</w:t>
      </w:r>
    </w:p>
    <w:p w14:paraId="6E1A9382">
      <w:pPr>
        <w:pageBreakBefore w:val="0"/>
        <w:wordWrap w:val="0"/>
        <w:spacing w:before="0" w:after="0" w:line="0" w:lineRule="atLeast"/>
        <w:ind w:right="0"/>
        <w:jc w:val="left"/>
        <w:textAlignment w:val="baseline"/>
        <w:rPr>
          <w:rFonts w:hint="eastAsia" w:ascii="仿宋" w:hAnsi="仿宋" w:eastAsia="仿宋" w:cs="仿宋"/>
          <w:sz w:val="48"/>
          <w:szCs w:val="52"/>
        </w:rPr>
      </w:pPr>
    </w:p>
    <w:p w14:paraId="735376D2">
      <w:pPr>
        <w:pageBreakBefore w:val="0"/>
        <w:wordWrap w:val="0"/>
        <w:spacing w:before="0" w:after="0" w:line="0" w:lineRule="atLeast"/>
        <w:ind w:right="0"/>
        <w:jc w:val="left"/>
        <w:textAlignment w:val="baseline"/>
        <w:rPr>
          <w:rFonts w:hint="eastAsia" w:ascii="仿宋" w:hAnsi="仿宋" w:eastAsia="仿宋" w:cs="仿宋"/>
          <w:sz w:val="48"/>
          <w:szCs w:val="52"/>
        </w:rPr>
      </w:pPr>
    </w:p>
    <w:p w14:paraId="5C1A48D6">
      <w:pPr>
        <w:pageBreakBefore w:val="0"/>
        <w:wordWrap w:val="0"/>
        <w:spacing w:before="0" w:after="0" w:line="0" w:lineRule="atLeast"/>
        <w:ind w:right="0"/>
        <w:jc w:val="both"/>
        <w:textAlignment w:val="baseline"/>
        <w:rPr>
          <w:rFonts w:hint="eastAsia" w:ascii="仿宋" w:hAnsi="仿宋" w:eastAsia="仿宋" w:cs="仿宋"/>
          <w:b/>
          <w:bCs/>
          <w:sz w:val="48"/>
          <w:szCs w:val="52"/>
          <w:lang w:val="en-US" w:eastAsia="zh-CN"/>
        </w:rPr>
      </w:pPr>
    </w:p>
    <w:p w14:paraId="46D7A2F4">
      <w:pPr>
        <w:pageBreakBefore w:val="0"/>
        <w:wordWrap w:val="0"/>
        <w:spacing w:before="0" w:after="0" w:line="0" w:lineRule="atLeast"/>
        <w:ind w:right="0"/>
        <w:jc w:val="both"/>
        <w:textAlignment w:val="baseline"/>
        <w:rPr>
          <w:rFonts w:hint="default" w:ascii="仿宋" w:hAnsi="仿宋" w:eastAsia="仿宋" w:cs="仿宋"/>
          <w:b/>
          <w:bCs/>
          <w:sz w:val="48"/>
          <w:szCs w:val="52"/>
          <w:lang w:val="en-US" w:eastAsia="zh-CN"/>
        </w:rPr>
      </w:pPr>
      <w:r>
        <w:rPr>
          <w:rFonts w:hint="eastAsia" w:ascii="仿宋" w:hAnsi="仿宋" w:eastAsia="仿宋" w:cs="仿宋"/>
          <w:sz w:val="48"/>
          <w:szCs w:val="52"/>
          <w:lang w:val="en-US" w:eastAsia="zh-CN"/>
        </w:rPr>
        <w:t>格式三</w:t>
      </w:r>
    </w:p>
    <w:p w14:paraId="06B03B99">
      <w:pPr>
        <w:pageBreakBefore w:val="0"/>
        <w:wordWrap w:val="0"/>
        <w:spacing w:before="0" w:after="0" w:line="0" w:lineRule="atLeast"/>
        <w:ind w:right="0"/>
        <w:jc w:val="center"/>
        <w:textAlignment w:val="baseline"/>
        <w:rPr>
          <w:rFonts w:hint="eastAsia" w:ascii="仿宋" w:hAnsi="仿宋" w:eastAsia="仿宋" w:cs="仿宋"/>
          <w:b/>
          <w:bCs/>
          <w:sz w:val="48"/>
          <w:szCs w:val="52"/>
          <w:lang w:eastAsia="zh-CN"/>
        </w:rPr>
      </w:pPr>
      <w:r>
        <w:rPr>
          <w:rFonts w:hint="eastAsia" w:ascii="仿宋" w:hAnsi="仿宋" w:eastAsia="仿宋" w:cs="仿宋"/>
          <w:b/>
          <w:bCs/>
          <w:sz w:val="48"/>
          <w:szCs w:val="52"/>
          <w:lang w:val="en-US" w:eastAsia="zh-CN"/>
        </w:rPr>
        <w:t>项目</w:t>
      </w:r>
      <w:r>
        <w:rPr>
          <w:rFonts w:hint="eastAsia" w:ascii="仿宋" w:hAnsi="仿宋" w:eastAsia="仿宋" w:cs="仿宋"/>
          <w:b/>
          <w:bCs/>
          <w:sz w:val="48"/>
          <w:szCs w:val="52"/>
        </w:rPr>
        <w:t>报价</w:t>
      </w:r>
      <w:r>
        <w:rPr>
          <w:rFonts w:hint="eastAsia" w:ascii="仿宋" w:hAnsi="仿宋" w:eastAsia="仿宋" w:cs="仿宋"/>
          <w:b/>
          <w:bCs/>
          <w:sz w:val="48"/>
          <w:szCs w:val="52"/>
          <w:lang w:val="en-US" w:eastAsia="zh-CN"/>
        </w:rPr>
        <w:t>书</w:t>
      </w:r>
    </w:p>
    <w:p w14:paraId="6FDED69C">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项目名称：广州市白云区球场直街33号指定建筑测绘服务工作</w:t>
      </w:r>
    </w:p>
    <w:p w14:paraId="3D710D44">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w:t>
      </w:r>
    </w:p>
    <w:p w14:paraId="799B9168">
      <w:pPr>
        <w:pageBreakBefore w:val="0"/>
        <w:wordWrap w:val="0"/>
        <w:spacing w:before="0" w:after="0" w:line="0" w:lineRule="atLeast"/>
        <w:ind w:right="0"/>
        <w:jc w:val="left"/>
        <w:textAlignment w:val="baseline"/>
        <w:rPr>
          <w:rFonts w:hint="eastAsia" w:ascii="仿宋" w:hAnsi="仿宋" w:eastAsia="仿宋" w:cs="仿宋"/>
          <w:sz w:val="48"/>
          <w:szCs w:val="52"/>
        </w:rPr>
      </w:pPr>
    </w:p>
    <w:p w14:paraId="7AF8B834">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1.报价一览表中的报价为</w:t>
      </w:r>
      <w:r>
        <w:rPr>
          <w:rFonts w:hint="eastAsia" w:ascii="仿宋" w:hAnsi="仿宋" w:eastAsia="仿宋" w:cs="仿宋"/>
          <w:sz w:val="48"/>
          <w:szCs w:val="52"/>
          <w:lang w:val="en-US" w:eastAsia="zh-CN"/>
        </w:rPr>
        <w:t>包干价</w:t>
      </w:r>
      <w:r>
        <w:rPr>
          <w:rFonts w:hint="eastAsia" w:ascii="仿宋" w:hAnsi="仿宋" w:eastAsia="仿宋" w:cs="仿宋"/>
          <w:sz w:val="48"/>
          <w:szCs w:val="52"/>
        </w:rPr>
        <w:t>，包括但不限于考核、相关税费等全部费用。</w:t>
      </w:r>
    </w:p>
    <w:p w14:paraId="41B99D1D">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 w:hAnsi="仿宋" w:eastAsia="仿宋" w:cs="仿宋"/>
          <w:sz w:val="48"/>
          <w:szCs w:val="52"/>
        </w:rPr>
        <w:tab/>
      </w:r>
      <w:r>
        <w:rPr>
          <w:rFonts w:hint="eastAsia" w:ascii="仿宋" w:hAnsi="仿宋" w:eastAsia="仿宋" w:cs="仿宋"/>
          <w:sz w:val="48"/>
          <w:szCs w:val="52"/>
        </w:rPr>
        <w:tab/>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7"/>
        <w:gridCol w:w="2457"/>
        <w:gridCol w:w="3063"/>
        <w:gridCol w:w="3063"/>
        <w:gridCol w:w="3063"/>
        <w:gridCol w:w="3063"/>
      </w:tblGrid>
      <w:tr w14:paraId="75A2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tcPr>
          <w:p w14:paraId="2FCF932C">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_GB2312" w:hAnsi="仿宋_GB2312" w:eastAsia="仿宋_GB2312" w:cs="仿宋_GB2312"/>
                <w:kern w:val="2"/>
                <w:sz w:val="52"/>
                <w:szCs w:val="52"/>
                <w:lang w:val="en-US" w:eastAsia="zh-CN"/>
              </w:rPr>
              <w:t>总包干价</w:t>
            </w:r>
          </w:p>
        </w:tc>
        <w:tc>
          <w:tcPr>
            <w:tcW w:w="2457" w:type="dxa"/>
          </w:tcPr>
          <w:p w14:paraId="3B27BF9F">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 w:hAnsi="仿宋" w:eastAsia="仿宋" w:cs="仿宋"/>
                <w:sz w:val="48"/>
                <w:szCs w:val="52"/>
              </w:rPr>
              <w:t>含税金额（元）</w:t>
            </w:r>
          </w:p>
        </w:tc>
        <w:tc>
          <w:tcPr>
            <w:tcW w:w="3063" w:type="dxa"/>
          </w:tcPr>
          <w:p w14:paraId="55B99140">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 w:hAnsi="仿宋" w:eastAsia="仿宋" w:cs="仿宋"/>
                <w:sz w:val="48"/>
                <w:szCs w:val="52"/>
              </w:rPr>
              <w:t>税率%</w:t>
            </w:r>
            <w:r>
              <w:rPr>
                <w:rFonts w:hint="eastAsia" w:ascii="仿宋" w:hAnsi="仿宋" w:eastAsia="仿宋" w:cs="仿宋"/>
                <w:sz w:val="48"/>
                <w:szCs w:val="52"/>
              </w:rPr>
              <w:tab/>
            </w:r>
          </w:p>
        </w:tc>
        <w:tc>
          <w:tcPr>
            <w:tcW w:w="3063" w:type="dxa"/>
          </w:tcPr>
          <w:p w14:paraId="0DEFEDD6">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 w:hAnsi="仿宋" w:eastAsia="仿宋" w:cs="仿宋"/>
                <w:sz w:val="48"/>
                <w:szCs w:val="52"/>
              </w:rPr>
              <w:t>不含税价（元）</w:t>
            </w:r>
          </w:p>
        </w:tc>
        <w:tc>
          <w:tcPr>
            <w:tcW w:w="3063" w:type="dxa"/>
          </w:tcPr>
          <w:p w14:paraId="6D31CF5C">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r>
              <w:rPr>
                <w:rFonts w:hint="eastAsia" w:ascii="仿宋" w:hAnsi="仿宋" w:eastAsia="仿宋" w:cs="仿宋"/>
                <w:sz w:val="48"/>
                <w:szCs w:val="52"/>
              </w:rPr>
              <w:t>是否提供增值税专用发票</w:t>
            </w:r>
          </w:p>
        </w:tc>
        <w:tc>
          <w:tcPr>
            <w:tcW w:w="3063" w:type="dxa"/>
          </w:tcPr>
          <w:p w14:paraId="0CD13F9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备注</w:t>
            </w:r>
          </w:p>
          <w:p w14:paraId="25FDED07">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r>
      <w:tr w14:paraId="5814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3667" w:type="dxa"/>
          </w:tcPr>
          <w:p w14:paraId="485D1808">
            <w:pPr>
              <w:pageBreakBefore w:val="0"/>
              <w:wordWrap w:val="0"/>
              <w:spacing w:before="0" w:after="0" w:line="0" w:lineRule="atLeast"/>
              <w:ind w:right="0"/>
              <w:jc w:val="left"/>
              <w:textAlignment w:val="baseline"/>
              <w:rPr>
                <w:rFonts w:hint="default" w:ascii="仿宋_GB2312" w:hAnsi="仿宋_GB2312" w:eastAsia="仿宋_GB2312" w:cs="仿宋_GB2312"/>
                <w:i w:val="0"/>
                <w:iCs w:val="0"/>
                <w:color w:val="0F1115"/>
                <w:kern w:val="0"/>
                <w:sz w:val="48"/>
                <w:szCs w:val="48"/>
                <w:u w:val="none"/>
                <w:lang w:val="en-US" w:eastAsia="zh-CN" w:bidi="ar"/>
              </w:rPr>
            </w:pPr>
            <w:r>
              <w:rPr>
                <w:rFonts w:hint="eastAsia" w:ascii="仿宋_GB2312" w:hAnsi="仿宋_GB2312" w:eastAsia="仿宋_GB2312" w:cs="仿宋_GB2312"/>
                <w:kern w:val="2"/>
                <w:sz w:val="52"/>
                <w:szCs w:val="52"/>
                <w:lang w:val="en-US" w:eastAsia="zh-CN"/>
              </w:rPr>
              <w:t>总包干价合计</w:t>
            </w:r>
          </w:p>
        </w:tc>
        <w:tc>
          <w:tcPr>
            <w:tcW w:w="2457" w:type="dxa"/>
          </w:tcPr>
          <w:p w14:paraId="4D1FFF0D">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c>
          <w:tcPr>
            <w:tcW w:w="3063" w:type="dxa"/>
          </w:tcPr>
          <w:p w14:paraId="7FA675DC">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c>
          <w:tcPr>
            <w:tcW w:w="3063" w:type="dxa"/>
          </w:tcPr>
          <w:p w14:paraId="11646C05">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c>
          <w:tcPr>
            <w:tcW w:w="3063" w:type="dxa"/>
          </w:tcPr>
          <w:p w14:paraId="41DC9E1B">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c>
          <w:tcPr>
            <w:tcW w:w="3063" w:type="dxa"/>
          </w:tcPr>
          <w:p w14:paraId="06DA1DE3">
            <w:pPr>
              <w:pageBreakBefore w:val="0"/>
              <w:wordWrap w:val="0"/>
              <w:spacing w:before="0" w:after="0" w:line="0" w:lineRule="atLeast"/>
              <w:ind w:right="0"/>
              <w:jc w:val="left"/>
              <w:textAlignment w:val="baseline"/>
              <w:rPr>
                <w:rFonts w:hint="eastAsia" w:ascii="仿宋" w:hAnsi="仿宋" w:eastAsia="仿宋" w:cs="仿宋"/>
                <w:sz w:val="48"/>
                <w:szCs w:val="52"/>
                <w:vertAlign w:val="baseline"/>
              </w:rPr>
            </w:pPr>
          </w:p>
        </w:tc>
      </w:tr>
    </w:tbl>
    <w:p w14:paraId="17B53BD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ab/>
      </w:r>
      <w:r>
        <w:rPr>
          <w:rFonts w:hint="eastAsia" w:ascii="仿宋" w:hAnsi="仿宋" w:eastAsia="仿宋" w:cs="仿宋"/>
          <w:sz w:val="48"/>
          <w:szCs w:val="52"/>
        </w:rPr>
        <w:tab/>
      </w:r>
    </w:p>
    <w:p w14:paraId="1D0E182C">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备注：不含税金额计算：含税金额/（1+税率）</w:t>
      </w:r>
    </w:p>
    <w:p w14:paraId="404953F0">
      <w:pPr>
        <w:pageBreakBefore w:val="0"/>
        <w:wordWrap w:val="0"/>
        <w:spacing w:before="0" w:after="0" w:line="0" w:lineRule="atLeast"/>
        <w:ind w:right="0"/>
        <w:jc w:val="left"/>
        <w:textAlignment w:val="baseline"/>
        <w:rPr>
          <w:rFonts w:hint="eastAsia" w:ascii="仿宋" w:hAnsi="仿宋" w:eastAsia="仿宋" w:cs="仿宋"/>
          <w:sz w:val="48"/>
          <w:szCs w:val="52"/>
        </w:rPr>
      </w:pPr>
    </w:p>
    <w:p w14:paraId="6628E61A">
      <w:pPr>
        <w:pageBreakBefore w:val="0"/>
        <w:wordWrap w:val="0"/>
        <w:spacing w:before="0" w:after="0" w:line="0" w:lineRule="atLeast"/>
        <w:ind w:right="0"/>
        <w:jc w:val="left"/>
        <w:textAlignment w:val="baseline"/>
        <w:rPr>
          <w:rFonts w:hint="eastAsia" w:ascii="仿宋" w:hAnsi="仿宋" w:eastAsia="仿宋" w:cs="仿宋"/>
          <w:sz w:val="48"/>
          <w:szCs w:val="52"/>
        </w:rPr>
      </w:pPr>
    </w:p>
    <w:p w14:paraId="344F7F57">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供应商名称（单位公章）：</w:t>
      </w:r>
    </w:p>
    <w:p w14:paraId="47B5B209">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法定代表人/负责人/委托代理人（签字或盖章）：</w:t>
      </w:r>
    </w:p>
    <w:p w14:paraId="099FB713">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日期：年月日</w:t>
      </w:r>
    </w:p>
    <w:p w14:paraId="18EC3ACD">
      <w:pPr>
        <w:pageBreakBefore w:val="0"/>
        <w:wordWrap w:val="0"/>
        <w:spacing w:before="0" w:after="0" w:line="0" w:lineRule="atLeast"/>
        <w:ind w:right="0"/>
        <w:jc w:val="left"/>
        <w:textAlignment w:val="baseline"/>
        <w:rPr>
          <w:rFonts w:hint="eastAsia" w:ascii="仿宋" w:hAnsi="仿宋" w:eastAsia="仿宋" w:cs="仿宋"/>
          <w:sz w:val="48"/>
          <w:szCs w:val="52"/>
        </w:rPr>
      </w:pPr>
    </w:p>
    <w:p w14:paraId="7E51103C">
      <w:pPr>
        <w:pageBreakBefore w:val="0"/>
        <w:wordWrap w:val="0"/>
        <w:spacing w:before="0" w:after="0" w:line="0" w:lineRule="atLeast"/>
        <w:ind w:right="0"/>
        <w:jc w:val="left"/>
        <w:textAlignment w:val="baseline"/>
        <w:rPr>
          <w:rFonts w:hint="eastAsia" w:ascii="仿宋" w:hAnsi="仿宋" w:eastAsia="仿宋" w:cs="仿宋"/>
          <w:sz w:val="48"/>
          <w:szCs w:val="52"/>
        </w:rPr>
      </w:pPr>
    </w:p>
    <w:p w14:paraId="0AC7D7B3">
      <w:pPr>
        <w:pageBreakBefore w:val="0"/>
        <w:wordWrap w:val="0"/>
        <w:spacing w:before="0" w:after="0" w:line="0" w:lineRule="atLeast"/>
        <w:ind w:right="0"/>
        <w:jc w:val="left"/>
        <w:textAlignment w:val="baseline"/>
        <w:rPr>
          <w:rFonts w:hint="eastAsia" w:ascii="仿宋" w:hAnsi="仿宋" w:eastAsia="仿宋" w:cs="仿宋"/>
          <w:sz w:val="48"/>
          <w:szCs w:val="52"/>
        </w:rPr>
      </w:pPr>
    </w:p>
    <w:p w14:paraId="7B1F8C53">
      <w:pPr>
        <w:pageBreakBefore w:val="0"/>
        <w:wordWrap w:val="0"/>
        <w:spacing w:before="0" w:after="0" w:line="0" w:lineRule="atLeast"/>
        <w:ind w:right="0"/>
        <w:jc w:val="left"/>
        <w:textAlignment w:val="baseline"/>
        <w:rPr>
          <w:rFonts w:hint="default" w:ascii="仿宋" w:hAnsi="仿宋" w:eastAsia="仿宋" w:cs="仿宋"/>
          <w:sz w:val="48"/>
          <w:szCs w:val="52"/>
          <w:lang w:val="en-US"/>
        </w:rPr>
      </w:pPr>
      <w:r>
        <w:rPr>
          <w:rFonts w:hint="eastAsia" w:ascii="仿宋" w:hAnsi="仿宋" w:eastAsia="仿宋" w:cs="仿宋"/>
          <w:sz w:val="48"/>
          <w:szCs w:val="52"/>
          <w:lang w:val="en-US" w:eastAsia="zh-CN"/>
        </w:rPr>
        <w:t>格式四</w:t>
      </w:r>
    </w:p>
    <w:p w14:paraId="440F103B">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法定代表人证明书</w:t>
      </w:r>
    </w:p>
    <w:p w14:paraId="507C089E">
      <w:pPr>
        <w:pageBreakBefore w:val="0"/>
        <w:wordWrap w:val="0"/>
        <w:spacing w:before="0" w:after="0" w:line="0" w:lineRule="atLeast"/>
        <w:ind w:right="0"/>
        <w:jc w:val="left"/>
        <w:textAlignment w:val="baseline"/>
        <w:rPr>
          <w:rFonts w:hint="eastAsia" w:ascii="仿宋" w:hAnsi="仿宋" w:eastAsia="仿宋" w:cs="仿宋"/>
          <w:sz w:val="48"/>
          <w:szCs w:val="52"/>
        </w:rPr>
      </w:pPr>
    </w:p>
    <w:p w14:paraId="1A8002CC">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（身份证号码：）在我方（或者企业、单位）任职务，是我公司（或者企业、单位）的法定代表人/负责人。</w:t>
      </w:r>
    </w:p>
    <w:p w14:paraId="0ABBFA3E">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特此证明。</w:t>
      </w:r>
    </w:p>
    <w:p w14:paraId="73A3A78D">
      <w:pPr>
        <w:pageBreakBefore w:val="0"/>
        <w:wordWrap w:val="0"/>
        <w:spacing w:before="0" w:after="0" w:line="0" w:lineRule="atLeast"/>
        <w:ind w:right="0"/>
        <w:jc w:val="left"/>
        <w:textAlignment w:val="baseline"/>
        <w:rPr>
          <w:rFonts w:hint="eastAsia" w:ascii="仿宋" w:hAnsi="仿宋" w:eastAsia="仿宋" w:cs="仿宋"/>
          <w:sz w:val="48"/>
          <w:szCs w:val="52"/>
        </w:rPr>
      </w:pPr>
    </w:p>
    <w:p w14:paraId="2548EEF9">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供应商名称（单位公章）：</w:t>
      </w:r>
    </w:p>
    <w:p w14:paraId="3B43F891">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日期：年月日</w:t>
      </w:r>
    </w:p>
    <w:p w14:paraId="57631BAA">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说明：</w:t>
      </w:r>
    </w:p>
    <w:p w14:paraId="4ACEFC6C">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法定代表人参加报价会的，签到时提交法定代表人证明书。可使用上述格式，也可使用工商部门统一印制的法定代表人证明书格式。</w:t>
      </w:r>
    </w:p>
    <w:p w14:paraId="01F22EA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请将身份证附于下方：</w:t>
      </w:r>
    </w:p>
    <w:p w14:paraId="79428A2B">
      <w:pPr>
        <w:pageBreakBefore w:val="0"/>
        <w:wordWrap w:val="0"/>
        <w:spacing w:before="0" w:after="0" w:line="0" w:lineRule="atLeast"/>
        <w:ind w:right="0"/>
        <w:jc w:val="left"/>
        <w:textAlignment w:val="baseline"/>
        <w:rPr>
          <w:rFonts w:hint="eastAsia" w:ascii="仿宋" w:hAnsi="仿宋" w:eastAsia="仿宋" w:cs="仿宋"/>
          <w:sz w:val="48"/>
          <w:szCs w:val="52"/>
        </w:rPr>
      </w:pPr>
    </w:p>
    <w:p w14:paraId="2F8278A7">
      <w:pPr>
        <w:pageBreakBefore w:val="0"/>
        <w:wordWrap w:val="0"/>
        <w:spacing w:before="0" w:after="0" w:line="0" w:lineRule="atLeast"/>
        <w:ind w:right="0"/>
        <w:jc w:val="left"/>
        <w:textAlignment w:val="baseline"/>
        <w:rPr>
          <w:rFonts w:hint="eastAsia" w:ascii="仿宋" w:hAnsi="仿宋" w:eastAsia="仿宋" w:cs="仿宋"/>
          <w:sz w:val="48"/>
          <w:szCs w:val="52"/>
        </w:rPr>
      </w:pPr>
    </w:p>
    <w:p w14:paraId="0215027C">
      <w:pPr>
        <w:pageBreakBefore w:val="0"/>
        <w:wordWrap w:val="0"/>
        <w:spacing w:before="0" w:after="0" w:line="0" w:lineRule="atLeast"/>
        <w:ind w:right="0"/>
        <w:jc w:val="both"/>
        <w:textAlignment w:val="baseline"/>
        <w:rPr>
          <w:rFonts w:hint="default" w:ascii="仿宋" w:hAnsi="仿宋" w:eastAsia="仿宋" w:cs="仿宋"/>
          <w:b/>
          <w:bCs/>
          <w:sz w:val="48"/>
          <w:szCs w:val="52"/>
          <w:lang w:val="en-US"/>
        </w:rPr>
      </w:pPr>
      <w:r>
        <w:rPr>
          <w:rFonts w:hint="eastAsia" w:ascii="仿宋" w:hAnsi="仿宋" w:eastAsia="仿宋" w:cs="仿宋"/>
          <w:sz w:val="48"/>
          <w:szCs w:val="52"/>
          <w:lang w:val="en-US" w:eastAsia="zh-CN"/>
        </w:rPr>
        <w:t>格式五</w:t>
      </w:r>
    </w:p>
    <w:p w14:paraId="58E38941">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授权委托证明书</w:t>
      </w:r>
    </w:p>
    <w:p w14:paraId="7706F0FB">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　　</w:t>
      </w:r>
    </w:p>
    <w:p w14:paraId="34F2D77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广州市奥宝物业管理有限公司：</w:t>
      </w:r>
    </w:p>
    <w:p w14:paraId="7F3FA99F">
      <w:pPr>
        <w:pageBreakBefore w:val="0"/>
        <w:wordWrap w:val="0"/>
        <w:spacing w:before="0" w:after="0" w:line="0" w:lineRule="atLeast"/>
        <w:ind w:right="0"/>
        <w:jc w:val="left"/>
        <w:textAlignment w:val="baseline"/>
        <w:rPr>
          <w:rFonts w:hint="eastAsia" w:ascii="仿宋" w:hAnsi="仿宋" w:eastAsia="仿宋" w:cs="仿宋"/>
          <w:sz w:val="48"/>
          <w:szCs w:val="52"/>
        </w:rPr>
      </w:pPr>
    </w:p>
    <w:p w14:paraId="14B4869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本人（姓名）系（供应商名称）法定代表人，现授权（委托代理人姓名）为我方合法委托代理人，参加广州市白云区球场直街33号指定建筑测绘服务工作响应活动及相关事宜。该授权代表在本响应活动过程中所签署的一切文件和处理与之有关的一切事务，均代表我方的行为，与本人的行为具有同等的法律效力。我方将承担授权代表行为的一切法律责任后果。本授权书有效期与本公司响应文件成交注的响应有效期相同。</w:t>
      </w:r>
    </w:p>
    <w:p w14:paraId="4202732A">
      <w:pPr>
        <w:pageBreakBefore w:val="0"/>
        <w:wordWrap w:val="0"/>
        <w:spacing w:before="0" w:after="0" w:line="0" w:lineRule="atLeast"/>
        <w:ind w:right="0"/>
        <w:jc w:val="left"/>
        <w:textAlignment w:val="baseline"/>
        <w:rPr>
          <w:rFonts w:hint="eastAsia" w:ascii="仿宋" w:hAnsi="仿宋" w:eastAsia="仿宋" w:cs="仿宋"/>
          <w:sz w:val="48"/>
          <w:szCs w:val="52"/>
        </w:rPr>
      </w:pPr>
    </w:p>
    <w:p w14:paraId="5E282AF9">
      <w:pPr>
        <w:pageBreakBefore w:val="0"/>
        <w:wordWrap w:val="0"/>
        <w:spacing w:before="0" w:after="0" w:line="0" w:lineRule="atLeast"/>
        <w:ind w:right="0"/>
        <w:jc w:val="left"/>
        <w:textAlignment w:val="baseline"/>
        <w:rPr>
          <w:rFonts w:hint="eastAsia" w:ascii="仿宋" w:hAnsi="仿宋" w:eastAsia="仿宋" w:cs="仿宋"/>
          <w:sz w:val="48"/>
          <w:szCs w:val="52"/>
        </w:rPr>
      </w:pPr>
    </w:p>
    <w:p w14:paraId="78E417F0">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附：代理人性别：</w:t>
      </w:r>
      <w:r>
        <w:rPr>
          <w:rFonts w:hint="eastAsia" w:ascii="仿宋" w:hAnsi="仿宋" w:eastAsia="仿宋" w:cs="仿宋"/>
          <w:sz w:val="48"/>
          <w:szCs w:val="52"/>
          <w:lang w:val="en-US" w:eastAsia="zh-CN"/>
        </w:rPr>
        <w:t xml:space="preserve">  </w:t>
      </w:r>
      <w:r>
        <w:rPr>
          <w:rFonts w:hint="eastAsia" w:ascii="仿宋" w:hAnsi="仿宋" w:eastAsia="仿宋" w:cs="仿宋"/>
          <w:sz w:val="48"/>
          <w:szCs w:val="52"/>
        </w:rPr>
        <w:t>年龄：</w:t>
      </w:r>
      <w:r>
        <w:rPr>
          <w:rFonts w:hint="eastAsia" w:ascii="仿宋" w:hAnsi="仿宋" w:eastAsia="仿宋" w:cs="仿宋"/>
          <w:sz w:val="48"/>
          <w:szCs w:val="52"/>
          <w:lang w:val="en-US" w:eastAsia="zh-CN"/>
        </w:rPr>
        <w:t xml:space="preserve">   </w:t>
      </w:r>
      <w:r>
        <w:rPr>
          <w:rFonts w:hint="eastAsia" w:ascii="仿宋" w:hAnsi="仿宋" w:eastAsia="仿宋" w:cs="仿宋"/>
          <w:sz w:val="48"/>
          <w:szCs w:val="52"/>
        </w:rPr>
        <w:t>职务：</w:t>
      </w:r>
    </w:p>
    <w:p w14:paraId="683C1AE4">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　　身份证号码：</w:t>
      </w:r>
    </w:p>
    <w:p w14:paraId="5004B93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　　（营业执照等）注册号码：</w:t>
      </w:r>
    </w:p>
    <w:p w14:paraId="71C3BDED">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　　经营范围：</w:t>
      </w:r>
    </w:p>
    <w:p w14:paraId="37FE963D">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请将身份证附于下方：</w:t>
      </w:r>
    </w:p>
    <w:p w14:paraId="75D67C8B">
      <w:pPr>
        <w:pageBreakBefore w:val="0"/>
        <w:wordWrap w:val="0"/>
        <w:spacing w:before="0" w:after="0" w:line="0" w:lineRule="atLeast"/>
        <w:ind w:right="0"/>
        <w:jc w:val="left"/>
        <w:textAlignment w:val="baseline"/>
        <w:rPr>
          <w:rFonts w:hint="eastAsia" w:ascii="仿宋" w:hAnsi="仿宋" w:eastAsia="仿宋" w:cs="仿宋"/>
          <w:sz w:val="48"/>
          <w:szCs w:val="52"/>
        </w:rPr>
      </w:pPr>
    </w:p>
    <w:p w14:paraId="14B3766D">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　　　　　　　</w:t>
      </w:r>
    </w:p>
    <w:p w14:paraId="7A36B9BE">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授权单位（单位公章）：</w:t>
      </w:r>
    </w:p>
    <w:p w14:paraId="16408800">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年月日</w:t>
      </w:r>
    </w:p>
    <w:p w14:paraId="38240C78">
      <w:pPr>
        <w:pageBreakBefore w:val="0"/>
        <w:wordWrap w:val="0"/>
        <w:spacing w:before="0" w:after="0" w:line="0" w:lineRule="atLeast"/>
        <w:ind w:right="0"/>
        <w:jc w:val="left"/>
        <w:textAlignment w:val="baseline"/>
        <w:rPr>
          <w:rFonts w:hint="eastAsia" w:ascii="仿宋" w:hAnsi="仿宋" w:eastAsia="仿宋" w:cs="仿宋"/>
          <w:sz w:val="48"/>
          <w:szCs w:val="52"/>
        </w:rPr>
      </w:pPr>
    </w:p>
    <w:p w14:paraId="19D89C10">
      <w:pPr>
        <w:pageBreakBefore w:val="0"/>
        <w:wordWrap w:val="0"/>
        <w:spacing w:before="0" w:after="0" w:line="0" w:lineRule="atLeast"/>
        <w:ind w:right="0"/>
        <w:jc w:val="left"/>
        <w:textAlignment w:val="baseline"/>
        <w:rPr>
          <w:rFonts w:hint="eastAsia" w:ascii="仿宋" w:hAnsi="仿宋" w:eastAsia="仿宋" w:cs="仿宋"/>
          <w:sz w:val="48"/>
          <w:szCs w:val="52"/>
        </w:rPr>
      </w:pPr>
    </w:p>
    <w:p w14:paraId="00F79953">
      <w:pPr>
        <w:pageBreakBefore w:val="0"/>
        <w:wordWrap w:val="0"/>
        <w:spacing w:before="0" w:after="0" w:line="0" w:lineRule="atLeast"/>
        <w:ind w:right="0"/>
        <w:jc w:val="left"/>
        <w:textAlignment w:val="baseline"/>
        <w:rPr>
          <w:rFonts w:hint="eastAsia" w:ascii="仿宋" w:hAnsi="仿宋" w:eastAsia="仿宋" w:cs="仿宋"/>
          <w:sz w:val="48"/>
          <w:szCs w:val="52"/>
        </w:rPr>
      </w:pPr>
    </w:p>
    <w:p w14:paraId="0D3CAE52">
      <w:pPr>
        <w:pageBreakBefore w:val="0"/>
        <w:wordWrap w:val="0"/>
        <w:spacing w:before="0" w:after="0" w:line="0" w:lineRule="atLeast"/>
        <w:ind w:right="0"/>
        <w:jc w:val="left"/>
        <w:textAlignment w:val="baseline"/>
        <w:rPr>
          <w:rFonts w:hint="eastAsia" w:ascii="仿宋" w:hAnsi="仿宋" w:eastAsia="仿宋" w:cs="仿宋"/>
          <w:sz w:val="48"/>
          <w:szCs w:val="52"/>
        </w:rPr>
      </w:pPr>
    </w:p>
    <w:p w14:paraId="6129A304">
      <w:pPr>
        <w:pageBreakBefore w:val="0"/>
        <w:wordWrap w:val="0"/>
        <w:spacing w:before="0" w:after="0" w:line="0" w:lineRule="atLeast"/>
        <w:ind w:right="0"/>
        <w:jc w:val="left"/>
        <w:textAlignment w:val="baseline"/>
        <w:rPr>
          <w:rFonts w:hint="eastAsia" w:ascii="仿宋" w:hAnsi="仿宋" w:eastAsia="仿宋" w:cs="仿宋"/>
          <w:sz w:val="48"/>
          <w:szCs w:val="52"/>
        </w:rPr>
      </w:pPr>
    </w:p>
    <w:p w14:paraId="6F7B7861">
      <w:pPr>
        <w:pageBreakBefore w:val="0"/>
        <w:wordWrap w:val="0"/>
        <w:spacing w:before="0" w:after="0" w:line="0" w:lineRule="atLeast"/>
        <w:ind w:right="0"/>
        <w:jc w:val="left"/>
        <w:textAlignment w:val="baseline"/>
        <w:rPr>
          <w:rFonts w:hint="eastAsia" w:ascii="仿宋" w:hAnsi="仿宋" w:eastAsia="仿宋" w:cs="仿宋"/>
          <w:sz w:val="48"/>
          <w:szCs w:val="52"/>
        </w:rPr>
      </w:pPr>
    </w:p>
    <w:p w14:paraId="28D66CAC">
      <w:pPr>
        <w:pageBreakBefore w:val="0"/>
        <w:wordWrap w:val="0"/>
        <w:spacing w:before="0" w:after="0" w:line="0" w:lineRule="atLeast"/>
        <w:ind w:right="0"/>
        <w:jc w:val="left"/>
        <w:textAlignment w:val="baseline"/>
        <w:rPr>
          <w:rFonts w:hint="eastAsia" w:ascii="仿宋" w:hAnsi="仿宋" w:eastAsia="仿宋" w:cs="仿宋"/>
          <w:sz w:val="48"/>
          <w:szCs w:val="52"/>
        </w:rPr>
      </w:pPr>
    </w:p>
    <w:p w14:paraId="136EB71F">
      <w:pPr>
        <w:pageBreakBefore w:val="0"/>
        <w:wordWrap w:val="0"/>
        <w:spacing w:before="0" w:after="0" w:line="0" w:lineRule="atLeast"/>
        <w:ind w:right="0"/>
        <w:jc w:val="left"/>
        <w:textAlignment w:val="baseline"/>
        <w:rPr>
          <w:rFonts w:hint="default" w:ascii="仿宋" w:hAnsi="仿宋" w:eastAsia="仿宋" w:cs="仿宋"/>
          <w:sz w:val="48"/>
          <w:szCs w:val="52"/>
          <w:lang w:val="en-US"/>
        </w:rPr>
      </w:pPr>
      <w:r>
        <w:rPr>
          <w:rFonts w:hint="eastAsia" w:ascii="仿宋" w:hAnsi="仿宋" w:eastAsia="仿宋" w:cs="仿宋"/>
          <w:sz w:val="48"/>
          <w:szCs w:val="52"/>
          <w:lang w:val="en-US" w:eastAsia="zh-CN"/>
        </w:rPr>
        <w:t>格式六</w:t>
      </w:r>
    </w:p>
    <w:p w14:paraId="5E1BDD9D">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采购文件中规定的其他资格要求证明材料</w:t>
      </w:r>
    </w:p>
    <w:p w14:paraId="2081982C">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（按采购公告供应商资格要求提供）</w:t>
      </w:r>
    </w:p>
    <w:p w14:paraId="0C57D7C7">
      <w:pPr>
        <w:pageBreakBefore w:val="0"/>
        <w:wordWrap w:val="0"/>
        <w:spacing w:before="0" w:after="0" w:line="0" w:lineRule="atLeast"/>
        <w:ind w:right="0"/>
        <w:jc w:val="left"/>
        <w:textAlignment w:val="baseline"/>
        <w:rPr>
          <w:rFonts w:hint="eastAsia" w:ascii="仿宋" w:hAnsi="仿宋" w:eastAsia="仿宋" w:cs="仿宋"/>
          <w:sz w:val="48"/>
          <w:szCs w:val="52"/>
        </w:rPr>
      </w:pPr>
    </w:p>
    <w:p w14:paraId="0357A9BF">
      <w:pPr>
        <w:pageBreakBefore w:val="0"/>
        <w:wordWrap w:val="0"/>
        <w:spacing w:before="0" w:after="0" w:line="0" w:lineRule="atLeast"/>
        <w:ind w:right="0"/>
        <w:jc w:val="left"/>
        <w:textAlignment w:val="baseline"/>
        <w:rPr>
          <w:rFonts w:hint="eastAsia" w:ascii="仿宋" w:hAnsi="仿宋" w:eastAsia="仿宋" w:cs="仿宋"/>
          <w:sz w:val="48"/>
          <w:szCs w:val="52"/>
        </w:rPr>
      </w:pPr>
    </w:p>
    <w:p w14:paraId="52DFA8AE">
      <w:pPr>
        <w:pageBreakBefore w:val="0"/>
        <w:wordWrap w:val="0"/>
        <w:spacing w:before="0" w:after="0" w:line="0" w:lineRule="atLeast"/>
        <w:ind w:right="0"/>
        <w:jc w:val="left"/>
        <w:textAlignment w:val="baseline"/>
        <w:rPr>
          <w:rFonts w:hint="eastAsia" w:ascii="仿宋" w:hAnsi="仿宋" w:eastAsia="仿宋" w:cs="仿宋"/>
          <w:sz w:val="48"/>
          <w:szCs w:val="52"/>
        </w:rPr>
      </w:pPr>
    </w:p>
    <w:p w14:paraId="2A1D6C62">
      <w:pPr>
        <w:pageBreakBefore w:val="0"/>
        <w:wordWrap w:val="0"/>
        <w:spacing w:before="0" w:after="0" w:line="0" w:lineRule="atLeast"/>
        <w:ind w:right="0"/>
        <w:jc w:val="left"/>
        <w:textAlignment w:val="baseline"/>
        <w:rPr>
          <w:rFonts w:hint="eastAsia" w:ascii="仿宋" w:hAnsi="仿宋" w:eastAsia="仿宋" w:cs="仿宋"/>
          <w:sz w:val="48"/>
          <w:szCs w:val="52"/>
        </w:rPr>
      </w:pPr>
    </w:p>
    <w:p w14:paraId="290569F7">
      <w:pPr>
        <w:pageBreakBefore w:val="0"/>
        <w:wordWrap w:val="0"/>
        <w:spacing w:before="0" w:after="0" w:line="0" w:lineRule="atLeast"/>
        <w:ind w:right="0"/>
        <w:jc w:val="left"/>
        <w:textAlignment w:val="baseline"/>
        <w:rPr>
          <w:rFonts w:hint="eastAsia" w:ascii="仿宋" w:hAnsi="仿宋" w:eastAsia="仿宋" w:cs="仿宋"/>
          <w:sz w:val="48"/>
          <w:szCs w:val="52"/>
        </w:rPr>
      </w:pPr>
    </w:p>
    <w:p w14:paraId="1AFEC461">
      <w:pPr>
        <w:pageBreakBefore w:val="0"/>
        <w:wordWrap w:val="0"/>
        <w:spacing w:before="0" w:after="0" w:line="0" w:lineRule="atLeast"/>
        <w:ind w:right="0"/>
        <w:jc w:val="left"/>
        <w:textAlignment w:val="baseline"/>
        <w:rPr>
          <w:rFonts w:hint="eastAsia" w:ascii="仿宋" w:hAnsi="仿宋" w:eastAsia="仿宋" w:cs="仿宋"/>
          <w:sz w:val="48"/>
          <w:szCs w:val="52"/>
        </w:rPr>
      </w:pPr>
    </w:p>
    <w:p w14:paraId="2FAFF336">
      <w:pPr>
        <w:pageBreakBefore w:val="0"/>
        <w:wordWrap w:val="0"/>
        <w:spacing w:before="0" w:after="0" w:line="0" w:lineRule="atLeast"/>
        <w:ind w:right="0"/>
        <w:jc w:val="left"/>
        <w:textAlignment w:val="baseline"/>
        <w:rPr>
          <w:rFonts w:hint="eastAsia" w:ascii="仿宋" w:hAnsi="仿宋" w:eastAsia="仿宋" w:cs="仿宋"/>
          <w:sz w:val="48"/>
          <w:szCs w:val="52"/>
        </w:rPr>
      </w:pPr>
    </w:p>
    <w:p w14:paraId="3FCA33D3">
      <w:pPr>
        <w:pageBreakBefore w:val="0"/>
        <w:wordWrap w:val="0"/>
        <w:spacing w:before="0" w:after="0" w:line="0" w:lineRule="atLeast"/>
        <w:ind w:right="0"/>
        <w:jc w:val="left"/>
        <w:textAlignment w:val="baseline"/>
        <w:rPr>
          <w:rFonts w:hint="eastAsia" w:ascii="仿宋" w:hAnsi="仿宋" w:eastAsia="仿宋" w:cs="仿宋"/>
          <w:sz w:val="48"/>
          <w:szCs w:val="52"/>
        </w:rPr>
      </w:pPr>
    </w:p>
    <w:p w14:paraId="764E00D2">
      <w:pPr>
        <w:pageBreakBefore w:val="0"/>
        <w:wordWrap w:val="0"/>
        <w:spacing w:before="0" w:after="0" w:line="0" w:lineRule="atLeast"/>
        <w:ind w:right="0"/>
        <w:jc w:val="left"/>
        <w:textAlignment w:val="baseline"/>
        <w:rPr>
          <w:rFonts w:hint="default" w:ascii="仿宋" w:hAnsi="仿宋" w:eastAsia="仿宋" w:cs="仿宋"/>
          <w:sz w:val="48"/>
          <w:szCs w:val="52"/>
          <w:lang w:val="en-US"/>
        </w:rPr>
      </w:pPr>
      <w:r>
        <w:rPr>
          <w:rFonts w:hint="eastAsia" w:ascii="仿宋" w:hAnsi="仿宋" w:eastAsia="仿宋" w:cs="仿宋"/>
          <w:sz w:val="48"/>
          <w:szCs w:val="52"/>
          <w:lang w:val="en-US" w:eastAsia="zh-CN"/>
        </w:rPr>
        <w:t>格式七</w:t>
      </w:r>
    </w:p>
    <w:p w14:paraId="4EE3B5DA">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无重大违法记录声明</w:t>
      </w:r>
    </w:p>
    <w:p w14:paraId="178BBEEF">
      <w:pPr>
        <w:pageBreakBefore w:val="0"/>
        <w:wordWrap w:val="0"/>
        <w:spacing w:before="0" w:after="0" w:line="0" w:lineRule="atLeast"/>
        <w:ind w:right="0"/>
        <w:jc w:val="left"/>
        <w:textAlignment w:val="baseline"/>
        <w:rPr>
          <w:rFonts w:hint="eastAsia" w:ascii="仿宋" w:hAnsi="仿宋" w:eastAsia="仿宋" w:cs="仿宋"/>
          <w:sz w:val="48"/>
          <w:szCs w:val="52"/>
        </w:rPr>
      </w:pPr>
    </w:p>
    <w:p w14:paraId="54F4F353">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致：广州市奥宝物业管理有限公司</w:t>
      </w:r>
    </w:p>
    <w:p w14:paraId="3D873453">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我方目前未被“全国企业信用信息公示系统”（网址：http://www.gsxt.gov.cn/）</w:t>
      </w:r>
    </w:p>
    <w:p w14:paraId="78A5C354">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列入经营异常名录和严重违法企业名单。</w:t>
      </w:r>
    </w:p>
    <w:p w14:paraId="6E9F91FE">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我公司在参加本项目采购活动前3年内在响应活动中没有重大违法记录。</w:t>
      </w:r>
    </w:p>
    <w:p w14:paraId="75AF1D65">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特此声明。</w:t>
      </w:r>
    </w:p>
    <w:p w14:paraId="032B81F6">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如果以上声明不真实，我方承担虚假响应的责任，成交无效，并按法律、法规的规定接受处罚。</w:t>
      </w:r>
    </w:p>
    <w:p w14:paraId="14D053D7">
      <w:pPr>
        <w:pageBreakBefore w:val="0"/>
        <w:wordWrap w:val="0"/>
        <w:spacing w:before="0" w:after="0" w:line="0" w:lineRule="atLeast"/>
        <w:ind w:right="0"/>
        <w:jc w:val="left"/>
        <w:textAlignment w:val="baseline"/>
        <w:rPr>
          <w:rFonts w:hint="eastAsia" w:ascii="仿宋" w:hAnsi="仿宋" w:eastAsia="仿宋" w:cs="仿宋"/>
          <w:sz w:val="48"/>
          <w:szCs w:val="52"/>
        </w:rPr>
      </w:pPr>
    </w:p>
    <w:p w14:paraId="57FB2979">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附件：网页截图</w:t>
      </w:r>
    </w:p>
    <w:p w14:paraId="03A74B31">
      <w:pPr>
        <w:pageBreakBefore w:val="0"/>
        <w:wordWrap w:val="0"/>
        <w:spacing w:before="0" w:after="0" w:line="0" w:lineRule="atLeast"/>
        <w:ind w:right="0"/>
        <w:jc w:val="left"/>
        <w:textAlignment w:val="baseline"/>
        <w:rPr>
          <w:rFonts w:hint="eastAsia" w:ascii="仿宋" w:hAnsi="仿宋" w:eastAsia="仿宋" w:cs="仿宋"/>
          <w:sz w:val="48"/>
          <w:szCs w:val="52"/>
        </w:rPr>
      </w:pPr>
    </w:p>
    <w:p w14:paraId="00BBD18D">
      <w:pPr>
        <w:pageBreakBefore w:val="0"/>
        <w:wordWrap w:val="0"/>
        <w:spacing w:before="0" w:after="0" w:line="0" w:lineRule="atLeast"/>
        <w:ind w:right="0"/>
        <w:jc w:val="left"/>
        <w:textAlignment w:val="baseline"/>
        <w:rPr>
          <w:rFonts w:hint="eastAsia" w:ascii="仿宋" w:hAnsi="仿宋" w:eastAsia="仿宋" w:cs="仿宋"/>
          <w:sz w:val="48"/>
          <w:szCs w:val="52"/>
        </w:rPr>
      </w:pPr>
    </w:p>
    <w:p w14:paraId="08E793DB">
      <w:pPr>
        <w:pageBreakBefore w:val="0"/>
        <w:wordWrap w:val="0"/>
        <w:spacing w:before="0" w:after="0" w:line="0" w:lineRule="atLeast"/>
        <w:ind w:right="0"/>
        <w:jc w:val="left"/>
        <w:textAlignment w:val="baseline"/>
        <w:rPr>
          <w:rFonts w:hint="eastAsia" w:ascii="仿宋" w:hAnsi="仿宋" w:eastAsia="仿宋" w:cs="仿宋"/>
          <w:sz w:val="48"/>
          <w:szCs w:val="52"/>
        </w:rPr>
      </w:pPr>
    </w:p>
    <w:p w14:paraId="25C7CAE2">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供应商名称（加盖公章）：</w:t>
      </w:r>
    </w:p>
    <w:p w14:paraId="7DC3E0DF">
      <w:pPr>
        <w:pageBreakBefore w:val="0"/>
        <w:wordWrap w:val="0"/>
        <w:spacing w:before="0" w:after="0" w:line="0" w:lineRule="atLeast"/>
        <w:ind w:right="0"/>
        <w:jc w:val="left"/>
        <w:textAlignment w:val="baseline"/>
        <w:rPr>
          <w:rFonts w:hint="eastAsia" w:ascii="仿宋" w:hAnsi="仿宋" w:eastAsia="仿宋" w:cs="仿宋"/>
          <w:sz w:val="48"/>
          <w:szCs w:val="52"/>
        </w:rPr>
      </w:pPr>
      <w:r>
        <w:rPr>
          <w:rFonts w:hint="eastAsia" w:ascii="仿宋" w:hAnsi="仿宋" w:eastAsia="仿宋" w:cs="仿宋"/>
          <w:sz w:val="48"/>
          <w:szCs w:val="52"/>
        </w:rPr>
        <w:t>日期：年月日</w:t>
      </w:r>
    </w:p>
    <w:p w14:paraId="0C739CEC">
      <w:pPr>
        <w:pageBreakBefore w:val="0"/>
        <w:wordWrap w:val="0"/>
        <w:spacing w:before="0" w:after="0" w:line="0" w:lineRule="atLeast"/>
        <w:ind w:right="0"/>
        <w:jc w:val="left"/>
        <w:textAlignment w:val="baseline"/>
        <w:rPr>
          <w:rFonts w:hint="eastAsia" w:ascii="仿宋" w:hAnsi="仿宋" w:eastAsia="仿宋" w:cs="仿宋"/>
          <w:sz w:val="48"/>
          <w:szCs w:val="52"/>
        </w:rPr>
      </w:pPr>
    </w:p>
    <w:p w14:paraId="10CEEF86">
      <w:pPr>
        <w:pageBreakBefore w:val="0"/>
        <w:wordWrap w:val="0"/>
        <w:spacing w:before="0" w:after="0" w:line="0" w:lineRule="atLeast"/>
        <w:ind w:right="0"/>
        <w:jc w:val="left"/>
        <w:textAlignment w:val="baseline"/>
        <w:rPr>
          <w:rFonts w:hint="eastAsia" w:ascii="仿宋" w:hAnsi="仿宋" w:eastAsia="仿宋" w:cs="仿宋"/>
          <w:sz w:val="48"/>
          <w:szCs w:val="52"/>
        </w:rPr>
      </w:pPr>
    </w:p>
    <w:p w14:paraId="39356621">
      <w:pPr>
        <w:pageBreakBefore w:val="0"/>
        <w:wordWrap w:val="0"/>
        <w:spacing w:before="0" w:after="0" w:line="0" w:lineRule="atLeast"/>
        <w:ind w:right="0"/>
        <w:jc w:val="left"/>
        <w:textAlignment w:val="baseline"/>
        <w:rPr>
          <w:rFonts w:hint="default" w:ascii="仿宋" w:hAnsi="仿宋" w:eastAsia="仿宋" w:cs="仿宋"/>
          <w:sz w:val="48"/>
          <w:szCs w:val="52"/>
          <w:lang w:val="en-US"/>
        </w:rPr>
      </w:pPr>
      <w:r>
        <w:rPr>
          <w:rFonts w:hint="eastAsia" w:ascii="仿宋" w:hAnsi="仿宋" w:eastAsia="仿宋" w:cs="仿宋"/>
          <w:sz w:val="48"/>
          <w:szCs w:val="52"/>
          <w:lang w:val="en-US" w:eastAsia="zh-CN"/>
        </w:rPr>
        <w:t>格式八</w:t>
      </w:r>
    </w:p>
    <w:p w14:paraId="2002D483">
      <w:pPr>
        <w:pageBreakBefore w:val="0"/>
        <w:wordWrap w:val="0"/>
        <w:spacing w:before="0" w:after="0" w:line="0" w:lineRule="atLeast"/>
        <w:ind w:right="0"/>
        <w:jc w:val="left"/>
        <w:textAlignment w:val="baseline"/>
        <w:rPr>
          <w:rFonts w:hint="eastAsia" w:ascii="仿宋" w:hAnsi="仿宋" w:eastAsia="仿宋" w:cs="仿宋"/>
          <w:sz w:val="48"/>
          <w:szCs w:val="52"/>
        </w:rPr>
      </w:pPr>
    </w:p>
    <w:p w14:paraId="009BD4D1">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供应商认为有必要说明的其他资料</w:t>
      </w:r>
    </w:p>
    <w:p w14:paraId="150835CC">
      <w:pPr>
        <w:pageBreakBefore w:val="0"/>
        <w:wordWrap w:val="0"/>
        <w:spacing w:before="0" w:after="0" w:line="0" w:lineRule="atLeast"/>
        <w:ind w:right="0"/>
        <w:jc w:val="center"/>
        <w:textAlignment w:val="baseline"/>
        <w:rPr>
          <w:rFonts w:hint="eastAsia" w:ascii="仿宋" w:hAnsi="仿宋" w:eastAsia="仿宋" w:cs="仿宋"/>
          <w:b/>
          <w:bCs/>
          <w:sz w:val="48"/>
          <w:szCs w:val="52"/>
        </w:rPr>
      </w:pPr>
      <w:r>
        <w:rPr>
          <w:rFonts w:hint="eastAsia" w:ascii="仿宋" w:hAnsi="仿宋" w:eastAsia="仿宋" w:cs="仿宋"/>
          <w:b/>
          <w:bCs/>
          <w:sz w:val="48"/>
          <w:szCs w:val="52"/>
        </w:rPr>
        <w:t>（格式自定义）</w:t>
      </w:r>
    </w:p>
    <w:p w14:paraId="02486FF7">
      <w:pPr>
        <w:pageBreakBefore w:val="0"/>
        <w:wordWrap w:val="0"/>
        <w:spacing w:before="0" w:after="0" w:line="0" w:lineRule="atLeast"/>
        <w:ind w:right="0"/>
        <w:jc w:val="left"/>
        <w:textAlignment w:val="baseline"/>
        <w:rPr>
          <w:rFonts w:hint="eastAsia" w:ascii="仿宋" w:hAnsi="仿宋" w:eastAsia="仿宋" w:cs="仿宋"/>
        </w:rPr>
      </w:pPr>
    </w:p>
    <w:p w14:paraId="7CB98ED9">
      <w:pPr>
        <w:pageBreakBefore w:val="0"/>
        <w:wordWrap w:val="0"/>
        <w:spacing w:before="0" w:after="0" w:line="0" w:lineRule="atLeast"/>
        <w:ind w:right="0"/>
        <w:jc w:val="left"/>
        <w:textAlignment w:val="baseline"/>
        <w:rPr>
          <w:rFonts w:hint="eastAsia" w:ascii="仿宋" w:hAnsi="仿宋" w:eastAsia="仿宋" w:cs="仿宋"/>
        </w:rPr>
      </w:pPr>
    </w:p>
    <w:sectPr>
      <w:headerReference r:id="rId3" w:type="default"/>
      <w:footerReference r:id="rId4" w:type="default"/>
      <w:pgSz w:w="22400" w:h="31680"/>
      <w:pgMar w:top="2700" w:right="2120" w:bottom="2700" w:left="2120" w:header="2400" w:footer="240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22A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CF9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A6020D"/>
    <w:multiLevelType w:val="singleLevel"/>
    <w:tmpl w:val="BAA6020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0"/>
  <w:bordersDoNotSurroundFooter w:val="0"/>
  <w:documentProtection w:enforcement="0"/>
  <w:displayHorizontalDrawingGridEvery w:val="1"/>
  <w:displayVerticalDrawingGridEvery w:val="1"/>
  <w:noPunctuationKerning w:val="1"/>
  <w:compat>
    <w:ulTrailSpace/>
    <w:doNotExpandShiftReturn/>
    <w:doNotWrapTextWithPunct/>
    <w:doNotUseEastAsianBreakRules/>
    <w:useFELayout/>
    <w:compatSetting w:name="compatibilityMode" w:uri="http://schemas.microsoft.com/office/word" w:val="15"/>
  </w:compat>
  <w:rsids>
    <w:rsidRoot w:val="00000000"/>
    <w:rsid w:val="042439DD"/>
    <w:rsid w:val="0D5D7A81"/>
    <w:rsid w:val="20117DFA"/>
    <w:rsid w:val="29717239"/>
    <w:rsid w:val="2EEF1206"/>
    <w:rsid w:val="2F60390E"/>
    <w:rsid w:val="3A8B271A"/>
    <w:rsid w:val="45206073"/>
    <w:rsid w:val="46081EE8"/>
    <w:rsid w:val="5A81068A"/>
    <w:rsid w:val="60477392"/>
    <w:rsid w:val="632D11C2"/>
    <w:rsid w:val="6AF32173"/>
    <w:rsid w:val="6B9F23E0"/>
    <w:rsid w:val="6D5649BF"/>
    <w:rsid w:val="75703F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Pages>
  <Words>3335</Words>
  <Characters>3422</Characters>
  <TotalTime>52</TotalTime>
  <ScaleCrop>false</ScaleCrop>
  <LinksUpToDate>false</LinksUpToDate>
  <CharactersWithSpaces>3464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2026-04-14T06:26:00Z</dcterms:created>
  <dc:creator>Apache POI</dc:creator>
  <cp:lastModifiedBy>奥宝</cp:lastModifiedBy>
  <dcterms:modified xsi:type="dcterms:W3CDTF">2026-04-16T02:12:32Z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eyJoZGlkIjoiMjc0YjIyOTY5NmNlMmRkMzljOWJjNDlhNDJmOTQ1ZjYiLCJ1c2VySWQiOiI3NTkzNjUyNTUifQ==</vt:lpwstr>
  </property>
  <property fmtid="{D5CDD505-2E9C-101B-9397-08002B2CF9AE}" pid="3" name="KSOProductBuildVer">
    <vt:lpwstr>2052-12.1.0.25225</vt:lpwstr>
  </property>
  <property fmtid="{D5CDD505-2E9C-101B-9397-08002B2CF9AE}" pid="4" name="ICV">
    <vt:lpwstr>DFF3A89B88614E9DB6CEEB21C04C6685_13</vt:lpwstr>
  </property>
</Properties>
</file>